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382E2" w14:textId="77777777" w:rsidR="0065655F" w:rsidRDefault="0065655F">
      <w:pPr>
        <w:pStyle w:val="BodyText"/>
        <w:ind w:left="104"/>
        <w:rPr>
          <w:rFonts w:ascii="Times New Roman"/>
          <w:sz w:val="20"/>
        </w:rPr>
      </w:pPr>
    </w:p>
    <w:p w14:paraId="5310F17D" w14:textId="77777777" w:rsidR="0065655F" w:rsidRDefault="0065655F">
      <w:pPr>
        <w:pStyle w:val="BodyText"/>
        <w:spacing w:before="4"/>
        <w:ind w:left="0"/>
        <w:rPr>
          <w:rFonts w:ascii="Times New Roman"/>
          <w:sz w:val="20"/>
        </w:rPr>
      </w:pPr>
    </w:p>
    <w:p w14:paraId="4C0D3D00" w14:textId="77777777" w:rsidR="0065655F" w:rsidRDefault="003A28F1">
      <w:pPr>
        <w:spacing w:before="97"/>
        <w:ind w:left="1766"/>
        <w:rPr>
          <w:b/>
          <w:sz w:val="31"/>
        </w:rPr>
      </w:pPr>
      <w:r>
        <w:rPr>
          <w:b/>
          <w:sz w:val="31"/>
        </w:rPr>
        <w:t xml:space="preserve">Year 1 </w:t>
      </w:r>
      <w:r w:rsidR="002421EB">
        <w:rPr>
          <w:b/>
          <w:sz w:val="31"/>
        </w:rPr>
        <w:t>Residency Advisory Council (RAC)</w:t>
      </w:r>
    </w:p>
    <w:p w14:paraId="32E9F4C1" w14:textId="77777777" w:rsidR="0065655F" w:rsidRDefault="002421EB">
      <w:pPr>
        <w:spacing w:before="7"/>
        <w:ind w:left="3098" w:right="3106"/>
        <w:jc w:val="center"/>
        <w:rPr>
          <w:b/>
          <w:sz w:val="28"/>
        </w:rPr>
      </w:pPr>
      <w:r>
        <w:rPr>
          <w:b/>
          <w:sz w:val="28"/>
        </w:rPr>
        <w:t>Terms of Reference</w:t>
      </w:r>
    </w:p>
    <w:p w14:paraId="545F5C17" w14:textId="77777777" w:rsidR="0065655F" w:rsidRDefault="0065655F">
      <w:pPr>
        <w:pStyle w:val="BodyText"/>
        <w:ind w:left="0"/>
        <w:rPr>
          <w:b/>
          <w:sz w:val="42"/>
        </w:rPr>
      </w:pPr>
    </w:p>
    <w:p w14:paraId="26215BAE" w14:textId="750A9CE1" w:rsidR="0065655F" w:rsidRDefault="002421EB" w:rsidP="00213023">
      <w:pPr>
        <w:pStyle w:val="Heading1"/>
        <w:ind w:left="0"/>
        <w:rPr>
          <w:w w:val="105"/>
          <w:sz w:val="20"/>
          <w:szCs w:val="20"/>
        </w:rPr>
      </w:pPr>
      <w:r w:rsidRPr="00D871D7">
        <w:rPr>
          <w:w w:val="105"/>
          <w:sz w:val="20"/>
          <w:szCs w:val="20"/>
        </w:rPr>
        <w:t>Purpose</w:t>
      </w:r>
      <w:r w:rsidR="003A28F1">
        <w:rPr>
          <w:w w:val="105"/>
          <w:sz w:val="20"/>
          <w:szCs w:val="20"/>
        </w:rPr>
        <w:br/>
      </w:r>
    </w:p>
    <w:p w14:paraId="333157A7" w14:textId="3490C037" w:rsidR="00274DF9" w:rsidRDefault="00274DF9" w:rsidP="00213023">
      <w:pPr>
        <w:pStyle w:val="Heading1"/>
        <w:ind w:left="0"/>
        <w:rPr>
          <w:w w:val="105"/>
          <w:sz w:val="20"/>
          <w:szCs w:val="20"/>
        </w:rPr>
      </w:pPr>
      <w:r>
        <w:rPr>
          <w:w w:val="105"/>
          <w:sz w:val="20"/>
          <w:szCs w:val="20"/>
        </w:rPr>
        <w:t xml:space="preserve">To function as an educational advisory </w:t>
      </w:r>
      <w:r w:rsidR="000E2E30">
        <w:rPr>
          <w:w w:val="105"/>
          <w:sz w:val="20"/>
          <w:szCs w:val="20"/>
        </w:rPr>
        <w:t>committee for the Program Coordinators</w:t>
      </w:r>
      <w:r>
        <w:rPr>
          <w:w w:val="105"/>
          <w:sz w:val="20"/>
          <w:szCs w:val="20"/>
        </w:rPr>
        <w:t xml:space="preserve"> to provide guidance on </w:t>
      </w:r>
      <w:r w:rsidR="000E2E30">
        <w:rPr>
          <w:w w:val="105"/>
          <w:sz w:val="20"/>
          <w:szCs w:val="20"/>
        </w:rPr>
        <w:t xml:space="preserve">program development and educational oversight </w:t>
      </w:r>
      <w:r>
        <w:rPr>
          <w:w w:val="105"/>
          <w:sz w:val="20"/>
          <w:szCs w:val="20"/>
        </w:rPr>
        <w:t xml:space="preserve">to the Year 1 LMPS Pharmacy Residency Program. </w:t>
      </w:r>
    </w:p>
    <w:p w14:paraId="302AC144" w14:textId="77777777" w:rsidR="007B2643" w:rsidRDefault="007B2643" w:rsidP="00213023">
      <w:pPr>
        <w:pStyle w:val="Heading1"/>
        <w:ind w:left="0"/>
        <w:rPr>
          <w:w w:val="105"/>
          <w:sz w:val="20"/>
          <w:szCs w:val="20"/>
        </w:rPr>
      </w:pPr>
    </w:p>
    <w:p w14:paraId="3171E234" w14:textId="77777777" w:rsidR="003A28F1" w:rsidRPr="00213023" w:rsidRDefault="003A28F1" w:rsidP="003A28F1">
      <w:pPr>
        <w:tabs>
          <w:tab w:val="left" w:pos="851"/>
        </w:tabs>
        <w:spacing w:line="252" w:lineRule="auto"/>
        <w:ind w:right="599"/>
        <w:rPr>
          <w:w w:val="105"/>
          <w:sz w:val="20"/>
          <w:szCs w:val="20"/>
        </w:rPr>
      </w:pPr>
      <w:r>
        <w:rPr>
          <w:b/>
          <w:w w:val="105"/>
          <w:sz w:val="20"/>
          <w:szCs w:val="20"/>
        </w:rPr>
        <w:t xml:space="preserve">Role </w:t>
      </w:r>
      <w:r w:rsidR="001E356F">
        <w:rPr>
          <w:b/>
          <w:w w:val="105"/>
          <w:sz w:val="20"/>
          <w:szCs w:val="20"/>
        </w:rPr>
        <w:br/>
      </w:r>
    </w:p>
    <w:p w14:paraId="78FFC47F" w14:textId="77777777" w:rsidR="001E356F" w:rsidRPr="00213023" w:rsidRDefault="001E356F">
      <w:pPr>
        <w:pStyle w:val="ListParagraph"/>
        <w:numPr>
          <w:ilvl w:val="0"/>
          <w:numId w:val="3"/>
        </w:numPr>
        <w:tabs>
          <w:tab w:val="left" w:pos="825"/>
        </w:tabs>
        <w:spacing w:before="2" w:line="247" w:lineRule="auto"/>
        <w:ind w:right="657"/>
        <w:rPr>
          <w:sz w:val="20"/>
          <w:szCs w:val="20"/>
        </w:rPr>
      </w:pPr>
      <w:r>
        <w:rPr>
          <w:sz w:val="20"/>
          <w:szCs w:val="20"/>
        </w:rPr>
        <w:t>Ensuring CPRB Standards related to residency program administration are met (see Appendix A)</w:t>
      </w:r>
    </w:p>
    <w:p w14:paraId="072233A7" w14:textId="77777777" w:rsidR="0065655F" w:rsidRPr="00D871D7" w:rsidRDefault="002421EB">
      <w:pPr>
        <w:pStyle w:val="ListParagraph"/>
        <w:numPr>
          <w:ilvl w:val="0"/>
          <w:numId w:val="3"/>
        </w:numPr>
        <w:tabs>
          <w:tab w:val="left" w:pos="825"/>
        </w:tabs>
        <w:spacing w:before="2" w:line="247" w:lineRule="auto"/>
        <w:ind w:right="657"/>
        <w:rPr>
          <w:sz w:val="20"/>
          <w:szCs w:val="20"/>
        </w:rPr>
      </w:pPr>
      <w:r w:rsidRPr="00D871D7">
        <w:rPr>
          <w:w w:val="105"/>
          <w:sz w:val="20"/>
          <w:szCs w:val="20"/>
        </w:rPr>
        <w:t>To</w:t>
      </w:r>
      <w:r w:rsidRPr="00D871D7">
        <w:rPr>
          <w:spacing w:val="-17"/>
          <w:w w:val="105"/>
          <w:sz w:val="20"/>
          <w:szCs w:val="20"/>
        </w:rPr>
        <w:t xml:space="preserve"> </w:t>
      </w:r>
      <w:r w:rsidRPr="00D871D7">
        <w:rPr>
          <w:w w:val="105"/>
          <w:sz w:val="20"/>
          <w:szCs w:val="20"/>
        </w:rPr>
        <w:t>maintain</w:t>
      </w:r>
      <w:r w:rsidRPr="00D871D7">
        <w:rPr>
          <w:spacing w:val="-18"/>
          <w:w w:val="105"/>
          <w:sz w:val="20"/>
          <w:szCs w:val="20"/>
        </w:rPr>
        <w:t xml:space="preserve"> </w:t>
      </w:r>
      <w:r w:rsidRPr="00D871D7">
        <w:rPr>
          <w:w w:val="105"/>
          <w:sz w:val="20"/>
          <w:szCs w:val="20"/>
        </w:rPr>
        <w:t>a</w:t>
      </w:r>
      <w:r w:rsidRPr="00D871D7">
        <w:rPr>
          <w:spacing w:val="-17"/>
          <w:w w:val="105"/>
          <w:sz w:val="20"/>
          <w:szCs w:val="20"/>
        </w:rPr>
        <w:t xml:space="preserve"> </w:t>
      </w:r>
      <w:r w:rsidRPr="00D871D7">
        <w:rPr>
          <w:w w:val="105"/>
          <w:sz w:val="20"/>
          <w:szCs w:val="20"/>
        </w:rPr>
        <w:t>link</w:t>
      </w:r>
      <w:r w:rsidRPr="00D871D7">
        <w:rPr>
          <w:spacing w:val="-18"/>
          <w:w w:val="105"/>
          <w:sz w:val="20"/>
          <w:szCs w:val="20"/>
        </w:rPr>
        <w:t xml:space="preserve"> </w:t>
      </w:r>
      <w:r w:rsidRPr="00D871D7">
        <w:rPr>
          <w:w w:val="105"/>
          <w:sz w:val="20"/>
          <w:szCs w:val="20"/>
        </w:rPr>
        <w:t>between</w:t>
      </w:r>
      <w:r w:rsidRPr="00D871D7">
        <w:rPr>
          <w:spacing w:val="-17"/>
          <w:w w:val="105"/>
          <w:sz w:val="20"/>
          <w:szCs w:val="20"/>
        </w:rPr>
        <w:t xml:space="preserve"> </w:t>
      </w:r>
      <w:r w:rsidRPr="00D871D7">
        <w:rPr>
          <w:w w:val="105"/>
          <w:sz w:val="20"/>
          <w:szCs w:val="20"/>
        </w:rPr>
        <w:t>individual</w:t>
      </w:r>
      <w:r w:rsidRPr="00D871D7">
        <w:rPr>
          <w:spacing w:val="-19"/>
          <w:w w:val="105"/>
          <w:sz w:val="20"/>
          <w:szCs w:val="20"/>
        </w:rPr>
        <w:t xml:space="preserve"> </w:t>
      </w:r>
      <w:r w:rsidRPr="00D871D7">
        <w:rPr>
          <w:w w:val="105"/>
          <w:sz w:val="20"/>
          <w:szCs w:val="20"/>
        </w:rPr>
        <w:t>training</w:t>
      </w:r>
      <w:r w:rsidRPr="00D871D7">
        <w:rPr>
          <w:spacing w:val="-17"/>
          <w:w w:val="105"/>
          <w:sz w:val="20"/>
          <w:szCs w:val="20"/>
        </w:rPr>
        <w:t xml:space="preserve"> </w:t>
      </w:r>
      <w:r w:rsidRPr="00D871D7">
        <w:rPr>
          <w:w w:val="105"/>
          <w:sz w:val="20"/>
          <w:szCs w:val="20"/>
        </w:rPr>
        <w:t>sites</w:t>
      </w:r>
      <w:r w:rsidRPr="00D871D7">
        <w:rPr>
          <w:spacing w:val="-17"/>
          <w:w w:val="105"/>
          <w:sz w:val="20"/>
          <w:szCs w:val="20"/>
        </w:rPr>
        <w:t xml:space="preserve"> </w:t>
      </w:r>
      <w:r w:rsidRPr="00D871D7">
        <w:rPr>
          <w:w w:val="105"/>
          <w:sz w:val="20"/>
          <w:szCs w:val="20"/>
        </w:rPr>
        <w:t>and</w:t>
      </w:r>
      <w:r w:rsidRPr="00D871D7">
        <w:rPr>
          <w:spacing w:val="-17"/>
          <w:w w:val="105"/>
          <w:sz w:val="20"/>
          <w:szCs w:val="20"/>
        </w:rPr>
        <w:t xml:space="preserve"> </w:t>
      </w:r>
      <w:r w:rsidRPr="00D871D7">
        <w:rPr>
          <w:w w:val="105"/>
          <w:sz w:val="20"/>
          <w:szCs w:val="20"/>
        </w:rPr>
        <w:t>the</w:t>
      </w:r>
      <w:r w:rsidRPr="00D871D7">
        <w:rPr>
          <w:spacing w:val="-17"/>
          <w:w w:val="105"/>
          <w:sz w:val="20"/>
          <w:szCs w:val="20"/>
        </w:rPr>
        <w:t xml:space="preserve"> </w:t>
      </w:r>
      <w:r w:rsidRPr="00D871D7">
        <w:rPr>
          <w:w w:val="105"/>
          <w:sz w:val="20"/>
          <w:szCs w:val="20"/>
        </w:rPr>
        <w:t>regional</w:t>
      </w:r>
      <w:r w:rsidRPr="00D871D7">
        <w:rPr>
          <w:spacing w:val="-19"/>
          <w:w w:val="105"/>
          <w:sz w:val="20"/>
          <w:szCs w:val="20"/>
        </w:rPr>
        <w:t xml:space="preserve"> </w:t>
      </w:r>
      <w:r w:rsidRPr="00D871D7">
        <w:rPr>
          <w:w w:val="105"/>
          <w:sz w:val="20"/>
          <w:szCs w:val="20"/>
        </w:rPr>
        <w:t>residency program</w:t>
      </w:r>
      <w:r w:rsidRPr="00D871D7">
        <w:rPr>
          <w:spacing w:val="-2"/>
          <w:w w:val="105"/>
          <w:sz w:val="20"/>
          <w:szCs w:val="20"/>
        </w:rPr>
        <w:t xml:space="preserve"> </w:t>
      </w:r>
      <w:r w:rsidRPr="00D871D7">
        <w:rPr>
          <w:w w:val="105"/>
          <w:sz w:val="20"/>
          <w:szCs w:val="20"/>
        </w:rPr>
        <w:t>leadership.</w:t>
      </w:r>
    </w:p>
    <w:p w14:paraId="4624365B" w14:textId="3A35333D" w:rsidR="0065655F" w:rsidRPr="00D871D7" w:rsidRDefault="002421EB">
      <w:pPr>
        <w:pStyle w:val="ListParagraph"/>
        <w:numPr>
          <w:ilvl w:val="0"/>
          <w:numId w:val="3"/>
        </w:numPr>
        <w:tabs>
          <w:tab w:val="left" w:pos="825"/>
        </w:tabs>
        <w:spacing w:before="7" w:line="252" w:lineRule="auto"/>
        <w:ind w:right="612"/>
        <w:rPr>
          <w:sz w:val="20"/>
          <w:szCs w:val="20"/>
        </w:rPr>
      </w:pPr>
      <w:r w:rsidRPr="00D871D7">
        <w:rPr>
          <w:w w:val="105"/>
          <w:sz w:val="20"/>
          <w:szCs w:val="20"/>
        </w:rPr>
        <w:t>To</w:t>
      </w:r>
      <w:r w:rsidRPr="00D871D7">
        <w:rPr>
          <w:spacing w:val="-14"/>
          <w:w w:val="105"/>
          <w:sz w:val="20"/>
          <w:szCs w:val="20"/>
        </w:rPr>
        <w:t xml:space="preserve"> </w:t>
      </w:r>
      <w:r w:rsidRPr="00D871D7">
        <w:rPr>
          <w:w w:val="105"/>
          <w:sz w:val="20"/>
          <w:szCs w:val="20"/>
        </w:rPr>
        <w:t>review</w:t>
      </w:r>
      <w:r w:rsidRPr="00D871D7">
        <w:rPr>
          <w:spacing w:val="-14"/>
          <w:w w:val="105"/>
          <w:sz w:val="20"/>
          <w:szCs w:val="20"/>
        </w:rPr>
        <w:t xml:space="preserve"> </w:t>
      </w:r>
      <w:r w:rsidRPr="00D871D7">
        <w:rPr>
          <w:w w:val="105"/>
          <w:sz w:val="20"/>
          <w:szCs w:val="20"/>
        </w:rPr>
        <w:t>the</w:t>
      </w:r>
      <w:r w:rsidRPr="00D871D7">
        <w:rPr>
          <w:spacing w:val="-14"/>
          <w:w w:val="105"/>
          <w:sz w:val="20"/>
          <w:szCs w:val="20"/>
        </w:rPr>
        <w:t xml:space="preserve"> </w:t>
      </w:r>
      <w:r w:rsidRPr="00D871D7">
        <w:rPr>
          <w:w w:val="105"/>
          <w:sz w:val="20"/>
          <w:szCs w:val="20"/>
        </w:rPr>
        <w:t>curriculum</w:t>
      </w:r>
      <w:r w:rsidRPr="00D871D7">
        <w:rPr>
          <w:spacing w:val="-13"/>
          <w:w w:val="105"/>
          <w:sz w:val="20"/>
          <w:szCs w:val="20"/>
        </w:rPr>
        <w:t xml:space="preserve"> </w:t>
      </w:r>
      <w:r w:rsidR="003A28F1">
        <w:rPr>
          <w:spacing w:val="-13"/>
          <w:w w:val="105"/>
          <w:sz w:val="20"/>
          <w:szCs w:val="20"/>
        </w:rPr>
        <w:t xml:space="preserve">and assessment approaches </w:t>
      </w:r>
      <w:r w:rsidRPr="00D871D7">
        <w:rPr>
          <w:w w:val="105"/>
          <w:sz w:val="20"/>
          <w:szCs w:val="20"/>
        </w:rPr>
        <w:t>of</w:t>
      </w:r>
      <w:r w:rsidRPr="00D871D7">
        <w:rPr>
          <w:spacing w:val="-16"/>
          <w:w w:val="105"/>
          <w:sz w:val="20"/>
          <w:szCs w:val="20"/>
        </w:rPr>
        <w:t xml:space="preserve"> </w:t>
      </w:r>
      <w:r w:rsidRPr="00D871D7">
        <w:rPr>
          <w:w w:val="105"/>
          <w:sz w:val="20"/>
          <w:szCs w:val="20"/>
        </w:rPr>
        <w:t>the</w:t>
      </w:r>
      <w:r w:rsidRPr="00D871D7">
        <w:rPr>
          <w:spacing w:val="-14"/>
          <w:w w:val="105"/>
          <w:sz w:val="20"/>
          <w:szCs w:val="20"/>
        </w:rPr>
        <w:t xml:space="preserve"> </w:t>
      </w:r>
      <w:r w:rsidRPr="00D871D7">
        <w:rPr>
          <w:w w:val="105"/>
          <w:sz w:val="20"/>
          <w:szCs w:val="20"/>
        </w:rPr>
        <w:t>program</w:t>
      </w:r>
      <w:r w:rsidRPr="00D871D7">
        <w:rPr>
          <w:spacing w:val="-14"/>
          <w:w w:val="105"/>
          <w:sz w:val="20"/>
          <w:szCs w:val="20"/>
        </w:rPr>
        <w:t xml:space="preserve"> </w:t>
      </w:r>
      <w:r w:rsidRPr="00D871D7">
        <w:rPr>
          <w:w w:val="105"/>
          <w:sz w:val="20"/>
          <w:szCs w:val="20"/>
        </w:rPr>
        <w:t>on</w:t>
      </w:r>
      <w:r w:rsidRPr="00D871D7">
        <w:rPr>
          <w:spacing w:val="-15"/>
          <w:w w:val="105"/>
          <w:sz w:val="20"/>
          <w:szCs w:val="20"/>
        </w:rPr>
        <w:t xml:space="preserve"> </w:t>
      </w:r>
      <w:r w:rsidRPr="00D871D7">
        <w:rPr>
          <w:w w:val="105"/>
          <w:sz w:val="20"/>
          <w:szCs w:val="20"/>
        </w:rPr>
        <w:t>an</w:t>
      </w:r>
      <w:r w:rsidRPr="00D871D7">
        <w:rPr>
          <w:spacing w:val="-13"/>
          <w:w w:val="105"/>
          <w:sz w:val="20"/>
          <w:szCs w:val="20"/>
        </w:rPr>
        <w:t xml:space="preserve"> </w:t>
      </w:r>
      <w:r w:rsidRPr="00D871D7">
        <w:rPr>
          <w:w w:val="105"/>
          <w:sz w:val="20"/>
          <w:szCs w:val="20"/>
        </w:rPr>
        <w:t>ongoing</w:t>
      </w:r>
      <w:r w:rsidRPr="00D871D7">
        <w:rPr>
          <w:spacing w:val="-14"/>
          <w:w w:val="105"/>
          <w:sz w:val="20"/>
          <w:szCs w:val="20"/>
        </w:rPr>
        <w:t xml:space="preserve"> </w:t>
      </w:r>
      <w:r w:rsidRPr="00D871D7">
        <w:rPr>
          <w:w w:val="105"/>
          <w:sz w:val="20"/>
          <w:szCs w:val="20"/>
        </w:rPr>
        <w:t>basis</w:t>
      </w:r>
      <w:r w:rsidR="007F00C7">
        <w:rPr>
          <w:spacing w:val="-15"/>
          <w:w w:val="105"/>
          <w:sz w:val="20"/>
          <w:szCs w:val="20"/>
        </w:rPr>
        <w:t>.</w:t>
      </w:r>
    </w:p>
    <w:p w14:paraId="786373AA" w14:textId="3F39FA74" w:rsidR="001E356F" w:rsidRPr="00D871D7" w:rsidRDefault="001E356F">
      <w:pPr>
        <w:pStyle w:val="ListParagraph"/>
        <w:numPr>
          <w:ilvl w:val="0"/>
          <w:numId w:val="3"/>
        </w:numPr>
        <w:tabs>
          <w:tab w:val="left" w:pos="825"/>
        </w:tabs>
        <w:spacing w:line="252" w:lineRule="auto"/>
        <w:ind w:right="372"/>
        <w:rPr>
          <w:sz w:val="20"/>
          <w:szCs w:val="20"/>
        </w:rPr>
      </w:pPr>
      <w:r>
        <w:rPr>
          <w:w w:val="105"/>
          <w:sz w:val="20"/>
          <w:szCs w:val="20"/>
        </w:rPr>
        <w:t xml:space="preserve">To review the preceptor support and development approaches on an ongoing basis.  </w:t>
      </w:r>
    </w:p>
    <w:p w14:paraId="1A594C34" w14:textId="77777777" w:rsidR="0065655F" w:rsidRPr="00D871D7" w:rsidRDefault="002421EB">
      <w:pPr>
        <w:pStyle w:val="ListParagraph"/>
        <w:numPr>
          <w:ilvl w:val="0"/>
          <w:numId w:val="3"/>
        </w:numPr>
        <w:tabs>
          <w:tab w:val="left" w:pos="825"/>
        </w:tabs>
        <w:spacing w:line="252" w:lineRule="auto"/>
        <w:ind w:right="200"/>
        <w:rPr>
          <w:sz w:val="20"/>
          <w:szCs w:val="20"/>
        </w:rPr>
      </w:pPr>
      <w:r w:rsidRPr="00D871D7">
        <w:rPr>
          <w:w w:val="105"/>
          <w:sz w:val="20"/>
          <w:szCs w:val="20"/>
        </w:rPr>
        <w:t>To</w:t>
      </w:r>
      <w:r w:rsidRPr="00D871D7">
        <w:rPr>
          <w:spacing w:val="-17"/>
          <w:w w:val="105"/>
          <w:sz w:val="20"/>
          <w:szCs w:val="20"/>
        </w:rPr>
        <w:t xml:space="preserve"> </w:t>
      </w:r>
      <w:r w:rsidRPr="00D871D7">
        <w:rPr>
          <w:w w:val="105"/>
          <w:sz w:val="20"/>
          <w:szCs w:val="20"/>
        </w:rPr>
        <w:t>provide</w:t>
      </w:r>
      <w:r w:rsidRPr="00D871D7">
        <w:rPr>
          <w:spacing w:val="-16"/>
          <w:w w:val="105"/>
          <w:sz w:val="20"/>
          <w:szCs w:val="20"/>
        </w:rPr>
        <w:t xml:space="preserve"> </w:t>
      </w:r>
      <w:r w:rsidRPr="00D871D7">
        <w:rPr>
          <w:w w:val="105"/>
          <w:sz w:val="20"/>
          <w:szCs w:val="20"/>
        </w:rPr>
        <w:t>a</w:t>
      </w:r>
      <w:r w:rsidRPr="00D871D7">
        <w:rPr>
          <w:spacing w:val="-16"/>
          <w:w w:val="105"/>
          <w:sz w:val="20"/>
          <w:szCs w:val="20"/>
        </w:rPr>
        <w:t xml:space="preserve"> </w:t>
      </w:r>
      <w:r w:rsidRPr="00D871D7">
        <w:rPr>
          <w:w w:val="105"/>
          <w:sz w:val="20"/>
          <w:szCs w:val="20"/>
        </w:rPr>
        <w:t>forum</w:t>
      </w:r>
      <w:r w:rsidRPr="00D871D7">
        <w:rPr>
          <w:spacing w:val="-16"/>
          <w:w w:val="105"/>
          <w:sz w:val="20"/>
          <w:szCs w:val="20"/>
        </w:rPr>
        <w:t xml:space="preserve"> </w:t>
      </w:r>
      <w:r w:rsidRPr="00D871D7">
        <w:rPr>
          <w:w w:val="105"/>
          <w:sz w:val="20"/>
          <w:szCs w:val="20"/>
        </w:rPr>
        <w:t>for</w:t>
      </w:r>
      <w:r w:rsidRPr="00D871D7">
        <w:rPr>
          <w:spacing w:val="-17"/>
          <w:w w:val="105"/>
          <w:sz w:val="20"/>
          <w:szCs w:val="20"/>
        </w:rPr>
        <w:t xml:space="preserve"> </w:t>
      </w:r>
      <w:r w:rsidRPr="00D871D7">
        <w:rPr>
          <w:w w:val="105"/>
          <w:sz w:val="20"/>
          <w:szCs w:val="20"/>
        </w:rPr>
        <w:t>discussion</w:t>
      </w:r>
      <w:r w:rsidRPr="00D871D7">
        <w:rPr>
          <w:spacing w:val="-16"/>
          <w:w w:val="105"/>
          <w:sz w:val="20"/>
          <w:szCs w:val="20"/>
        </w:rPr>
        <w:t xml:space="preserve"> </w:t>
      </w:r>
      <w:r w:rsidRPr="00D871D7">
        <w:rPr>
          <w:w w:val="105"/>
          <w:sz w:val="20"/>
          <w:szCs w:val="20"/>
        </w:rPr>
        <w:t>of</w:t>
      </w:r>
      <w:r w:rsidRPr="00D871D7">
        <w:rPr>
          <w:spacing w:val="-18"/>
          <w:w w:val="105"/>
          <w:sz w:val="20"/>
          <w:szCs w:val="20"/>
        </w:rPr>
        <w:t xml:space="preserve"> </w:t>
      </w:r>
      <w:r w:rsidRPr="00D871D7">
        <w:rPr>
          <w:w w:val="105"/>
          <w:sz w:val="20"/>
          <w:szCs w:val="20"/>
        </w:rPr>
        <w:t>residency</w:t>
      </w:r>
      <w:r w:rsidRPr="00D871D7">
        <w:rPr>
          <w:spacing w:val="-17"/>
          <w:w w:val="105"/>
          <w:sz w:val="20"/>
          <w:szCs w:val="20"/>
        </w:rPr>
        <w:t xml:space="preserve"> </w:t>
      </w:r>
      <w:r w:rsidRPr="00D871D7">
        <w:rPr>
          <w:w w:val="105"/>
          <w:sz w:val="20"/>
          <w:szCs w:val="20"/>
        </w:rPr>
        <w:t>program</w:t>
      </w:r>
      <w:r w:rsidRPr="00D871D7">
        <w:rPr>
          <w:spacing w:val="-15"/>
          <w:w w:val="105"/>
          <w:sz w:val="20"/>
          <w:szCs w:val="20"/>
        </w:rPr>
        <w:t xml:space="preserve"> </w:t>
      </w:r>
      <w:r w:rsidRPr="00D871D7">
        <w:rPr>
          <w:w w:val="105"/>
          <w:sz w:val="20"/>
          <w:szCs w:val="20"/>
        </w:rPr>
        <w:t>issues</w:t>
      </w:r>
      <w:r w:rsidRPr="00D871D7">
        <w:rPr>
          <w:spacing w:val="-17"/>
          <w:w w:val="105"/>
          <w:sz w:val="20"/>
          <w:szCs w:val="20"/>
        </w:rPr>
        <w:t xml:space="preserve"> </w:t>
      </w:r>
      <w:r w:rsidRPr="00D871D7">
        <w:rPr>
          <w:w w:val="105"/>
          <w:sz w:val="20"/>
          <w:szCs w:val="20"/>
        </w:rPr>
        <w:t>arising</w:t>
      </w:r>
      <w:r w:rsidRPr="00D871D7">
        <w:rPr>
          <w:spacing w:val="-16"/>
          <w:w w:val="105"/>
          <w:sz w:val="20"/>
          <w:szCs w:val="20"/>
        </w:rPr>
        <w:t xml:space="preserve"> </w:t>
      </w:r>
      <w:r w:rsidRPr="00D871D7">
        <w:rPr>
          <w:w w:val="105"/>
          <w:sz w:val="20"/>
          <w:szCs w:val="20"/>
        </w:rPr>
        <w:t>at</w:t>
      </w:r>
      <w:r w:rsidRPr="00D871D7">
        <w:rPr>
          <w:spacing w:val="-18"/>
          <w:w w:val="105"/>
          <w:sz w:val="20"/>
          <w:szCs w:val="20"/>
        </w:rPr>
        <w:t xml:space="preserve"> </w:t>
      </w:r>
      <w:r w:rsidRPr="00D871D7">
        <w:rPr>
          <w:w w:val="105"/>
          <w:sz w:val="20"/>
          <w:szCs w:val="20"/>
        </w:rPr>
        <w:t>individual sites.</w:t>
      </w:r>
    </w:p>
    <w:p w14:paraId="6ECD1BB6" w14:textId="77777777" w:rsidR="003A28F1" w:rsidRDefault="002421EB" w:rsidP="003A28F1">
      <w:pPr>
        <w:pStyle w:val="ListParagraph"/>
        <w:numPr>
          <w:ilvl w:val="0"/>
          <w:numId w:val="3"/>
        </w:numPr>
        <w:tabs>
          <w:tab w:val="left" w:pos="825"/>
        </w:tabs>
        <w:spacing w:line="252" w:lineRule="auto"/>
        <w:ind w:right="894"/>
        <w:rPr>
          <w:sz w:val="20"/>
          <w:szCs w:val="20"/>
        </w:rPr>
      </w:pPr>
      <w:r w:rsidRPr="00D871D7">
        <w:rPr>
          <w:w w:val="105"/>
          <w:sz w:val="20"/>
          <w:szCs w:val="20"/>
        </w:rPr>
        <w:t>To</w:t>
      </w:r>
      <w:r w:rsidRPr="00D871D7">
        <w:rPr>
          <w:spacing w:val="-17"/>
          <w:w w:val="105"/>
          <w:sz w:val="20"/>
          <w:szCs w:val="20"/>
        </w:rPr>
        <w:t xml:space="preserve"> </w:t>
      </w:r>
      <w:r w:rsidRPr="00D871D7">
        <w:rPr>
          <w:w w:val="105"/>
          <w:sz w:val="20"/>
          <w:szCs w:val="20"/>
        </w:rPr>
        <w:t>promote</w:t>
      </w:r>
      <w:r w:rsidRPr="00D871D7">
        <w:rPr>
          <w:spacing w:val="-16"/>
          <w:w w:val="105"/>
          <w:sz w:val="20"/>
          <w:szCs w:val="20"/>
        </w:rPr>
        <w:t xml:space="preserve"> </w:t>
      </w:r>
      <w:r w:rsidRPr="00D871D7">
        <w:rPr>
          <w:w w:val="105"/>
          <w:sz w:val="20"/>
          <w:szCs w:val="20"/>
        </w:rPr>
        <w:t>innovation</w:t>
      </w:r>
      <w:r w:rsidRPr="00D871D7">
        <w:rPr>
          <w:spacing w:val="-16"/>
          <w:w w:val="105"/>
          <w:sz w:val="20"/>
          <w:szCs w:val="20"/>
        </w:rPr>
        <w:t xml:space="preserve"> </w:t>
      </w:r>
      <w:r w:rsidRPr="00D871D7">
        <w:rPr>
          <w:w w:val="105"/>
          <w:sz w:val="20"/>
          <w:szCs w:val="20"/>
        </w:rPr>
        <w:t>in</w:t>
      </w:r>
      <w:r w:rsidRPr="00D871D7">
        <w:rPr>
          <w:spacing w:val="-17"/>
          <w:w w:val="105"/>
          <w:sz w:val="20"/>
          <w:szCs w:val="20"/>
        </w:rPr>
        <w:t xml:space="preserve"> </w:t>
      </w:r>
      <w:r w:rsidRPr="00D871D7">
        <w:rPr>
          <w:w w:val="105"/>
          <w:sz w:val="20"/>
          <w:szCs w:val="20"/>
        </w:rPr>
        <w:t>the</w:t>
      </w:r>
      <w:r w:rsidRPr="00D871D7">
        <w:rPr>
          <w:spacing w:val="-16"/>
          <w:w w:val="105"/>
          <w:sz w:val="20"/>
          <w:szCs w:val="20"/>
        </w:rPr>
        <w:t xml:space="preserve"> </w:t>
      </w:r>
      <w:r w:rsidRPr="00D871D7">
        <w:rPr>
          <w:w w:val="105"/>
          <w:sz w:val="20"/>
          <w:szCs w:val="20"/>
        </w:rPr>
        <w:t>curriculum</w:t>
      </w:r>
      <w:r w:rsidRPr="00D871D7">
        <w:rPr>
          <w:spacing w:val="-16"/>
          <w:w w:val="105"/>
          <w:sz w:val="20"/>
          <w:szCs w:val="20"/>
        </w:rPr>
        <w:t xml:space="preserve"> </w:t>
      </w:r>
      <w:r w:rsidRPr="00D871D7">
        <w:rPr>
          <w:w w:val="105"/>
          <w:sz w:val="20"/>
          <w:szCs w:val="20"/>
        </w:rPr>
        <w:t>and</w:t>
      </w:r>
      <w:r w:rsidRPr="00D871D7">
        <w:rPr>
          <w:spacing w:val="-16"/>
          <w:w w:val="105"/>
          <w:sz w:val="20"/>
          <w:szCs w:val="20"/>
        </w:rPr>
        <w:t xml:space="preserve"> </w:t>
      </w:r>
      <w:r w:rsidRPr="00D871D7">
        <w:rPr>
          <w:w w:val="105"/>
          <w:sz w:val="20"/>
          <w:szCs w:val="20"/>
        </w:rPr>
        <w:t>learning</w:t>
      </w:r>
      <w:r w:rsidRPr="00D871D7">
        <w:rPr>
          <w:spacing w:val="-16"/>
          <w:w w:val="105"/>
          <w:sz w:val="20"/>
          <w:szCs w:val="20"/>
        </w:rPr>
        <w:t xml:space="preserve"> </w:t>
      </w:r>
      <w:r w:rsidRPr="00D871D7">
        <w:rPr>
          <w:w w:val="105"/>
          <w:sz w:val="20"/>
          <w:szCs w:val="20"/>
        </w:rPr>
        <w:t>strategies</w:t>
      </w:r>
      <w:r w:rsidRPr="00D871D7">
        <w:rPr>
          <w:spacing w:val="-17"/>
          <w:w w:val="105"/>
          <w:sz w:val="20"/>
          <w:szCs w:val="20"/>
        </w:rPr>
        <w:t xml:space="preserve"> </w:t>
      </w:r>
      <w:r w:rsidRPr="00D871D7">
        <w:rPr>
          <w:w w:val="105"/>
          <w:sz w:val="20"/>
          <w:szCs w:val="20"/>
        </w:rPr>
        <w:t>used</w:t>
      </w:r>
      <w:r w:rsidRPr="00D871D7">
        <w:rPr>
          <w:spacing w:val="-16"/>
          <w:w w:val="105"/>
          <w:sz w:val="20"/>
          <w:szCs w:val="20"/>
        </w:rPr>
        <w:t xml:space="preserve"> </w:t>
      </w:r>
      <w:r w:rsidRPr="00D871D7">
        <w:rPr>
          <w:w w:val="105"/>
          <w:sz w:val="20"/>
          <w:szCs w:val="20"/>
        </w:rPr>
        <w:t>in</w:t>
      </w:r>
      <w:r w:rsidRPr="00D871D7">
        <w:rPr>
          <w:spacing w:val="-17"/>
          <w:w w:val="105"/>
          <w:sz w:val="20"/>
          <w:szCs w:val="20"/>
        </w:rPr>
        <w:t xml:space="preserve"> </w:t>
      </w:r>
      <w:r w:rsidRPr="00D871D7">
        <w:rPr>
          <w:w w:val="105"/>
          <w:sz w:val="20"/>
          <w:szCs w:val="20"/>
        </w:rPr>
        <w:t>the residency</w:t>
      </w:r>
      <w:r w:rsidRPr="00D871D7">
        <w:rPr>
          <w:spacing w:val="-4"/>
          <w:w w:val="105"/>
          <w:sz w:val="20"/>
          <w:szCs w:val="20"/>
        </w:rPr>
        <w:t xml:space="preserve"> </w:t>
      </w:r>
      <w:r w:rsidRPr="00D871D7">
        <w:rPr>
          <w:w w:val="105"/>
          <w:sz w:val="20"/>
          <w:szCs w:val="20"/>
        </w:rPr>
        <w:t>program.</w:t>
      </w:r>
    </w:p>
    <w:p w14:paraId="4DAD177E" w14:textId="77777777" w:rsidR="0065655F" w:rsidRPr="003A28F1" w:rsidRDefault="002421EB" w:rsidP="003A28F1">
      <w:pPr>
        <w:pStyle w:val="ListParagraph"/>
        <w:numPr>
          <w:ilvl w:val="0"/>
          <w:numId w:val="3"/>
        </w:numPr>
        <w:tabs>
          <w:tab w:val="left" w:pos="825"/>
        </w:tabs>
        <w:spacing w:line="252" w:lineRule="auto"/>
        <w:ind w:right="200"/>
        <w:rPr>
          <w:w w:val="105"/>
          <w:sz w:val="20"/>
          <w:szCs w:val="20"/>
        </w:rPr>
      </w:pPr>
      <w:r w:rsidRPr="003A28F1">
        <w:rPr>
          <w:w w:val="105"/>
          <w:sz w:val="20"/>
          <w:szCs w:val="20"/>
        </w:rPr>
        <w:t>To</w:t>
      </w:r>
      <w:r w:rsidRPr="003A28F1">
        <w:rPr>
          <w:spacing w:val="-15"/>
          <w:w w:val="105"/>
          <w:sz w:val="20"/>
          <w:szCs w:val="20"/>
        </w:rPr>
        <w:t xml:space="preserve"> </w:t>
      </w:r>
      <w:r w:rsidRPr="003A28F1">
        <w:rPr>
          <w:w w:val="105"/>
          <w:sz w:val="20"/>
          <w:szCs w:val="20"/>
        </w:rPr>
        <w:t>monitor</w:t>
      </w:r>
      <w:r w:rsidRPr="003A28F1">
        <w:rPr>
          <w:spacing w:val="-16"/>
          <w:w w:val="105"/>
          <w:sz w:val="20"/>
          <w:szCs w:val="20"/>
        </w:rPr>
        <w:t xml:space="preserve"> </w:t>
      </w:r>
      <w:r w:rsidRPr="003A28F1">
        <w:rPr>
          <w:w w:val="105"/>
          <w:sz w:val="20"/>
          <w:szCs w:val="20"/>
        </w:rPr>
        <w:t>the</w:t>
      </w:r>
      <w:r w:rsidRPr="003A28F1">
        <w:rPr>
          <w:spacing w:val="-14"/>
          <w:w w:val="105"/>
          <w:sz w:val="20"/>
          <w:szCs w:val="20"/>
        </w:rPr>
        <w:t xml:space="preserve"> </w:t>
      </w:r>
      <w:r w:rsidRPr="003A28F1">
        <w:rPr>
          <w:w w:val="105"/>
          <w:sz w:val="20"/>
          <w:szCs w:val="20"/>
        </w:rPr>
        <w:t>progress</w:t>
      </w:r>
      <w:r w:rsidRPr="003A28F1">
        <w:rPr>
          <w:spacing w:val="-16"/>
          <w:w w:val="105"/>
          <w:sz w:val="20"/>
          <w:szCs w:val="20"/>
        </w:rPr>
        <w:t xml:space="preserve"> </w:t>
      </w:r>
      <w:r w:rsidRPr="003A28F1">
        <w:rPr>
          <w:w w:val="105"/>
          <w:sz w:val="20"/>
          <w:szCs w:val="20"/>
        </w:rPr>
        <w:t>of</w:t>
      </w:r>
      <w:r w:rsidRPr="003A28F1">
        <w:rPr>
          <w:spacing w:val="-16"/>
          <w:w w:val="105"/>
          <w:sz w:val="20"/>
          <w:szCs w:val="20"/>
        </w:rPr>
        <w:t xml:space="preserve"> </w:t>
      </w:r>
      <w:r w:rsidRPr="003A28F1">
        <w:rPr>
          <w:w w:val="105"/>
          <w:sz w:val="20"/>
          <w:szCs w:val="20"/>
        </w:rPr>
        <w:t>the</w:t>
      </w:r>
      <w:r w:rsidRPr="003A28F1">
        <w:rPr>
          <w:spacing w:val="-14"/>
          <w:w w:val="105"/>
          <w:sz w:val="20"/>
          <w:szCs w:val="20"/>
        </w:rPr>
        <w:t xml:space="preserve"> </w:t>
      </w:r>
      <w:r w:rsidRPr="003A28F1">
        <w:rPr>
          <w:w w:val="105"/>
          <w:sz w:val="20"/>
          <w:szCs w:val="20"/>
        </w:rPr>
        <w:t>residents</w:t>
      </w:r>
      <w:r w:rsidRPr="003A28F1">
        <w:rPr>
          <w:spacing w:val="-16"/>
          <w:w w:val="105"/>
          <w:sz w:val="20"/>
          <w:szCs w:val="20"/>
        </w:rPr>
        <w:t xml:space="preserve"> </w:t>
      </w:r>
      <w:r w:rsidRPr="003A28F1">
        <w:rPr>
          <w:w w:val="105"/>
          <w:sz w:val="20"/>
          <w:szCs w:val="20"/>
        </w:rPr>
        <w:t>towards</w:t>
      </w:r>
      <w:r w:rsidRPr="003A28F1">
        <w:rPr>
          <w:spacing w:val="-15"/>
          <w:w w:val="105"/>
          <w:sz w:val="20"/>
          <w:szCs w:val="20"/>
        </w:rPr>
        <w:t xml:space="preserve"> </w:t>
      </w:r>
      <w:r w:rsidRPr="003A28F1">
        <w:rPr>
          <w:w w:val="105"/>
          <w:sz w:val="20"/>
          <w:szCs w:val="20"/>
        </w:rPr>
        <w:t>completion</w:t>
      </w:r>
      <w:r w:rsidRPr="003A28F1">
        <w:rPr>
          <w:spacing w:val="-15"/>
          <w:w w:val="105"/>
          <w:sz w:val="20"/>
          <w:szCs w:val="20"/>
        </w:rPr>
        <w:t xml:space="preserve"> </w:t>
      </w:r>
      <w:r w:rsidRPr="003A28F1">
        <w:rPr>
          <w:w w:val="105"/>
          <w:sz w:val="20"/>
          <w:szCs w:val="20"/>
        </w:rPr>
        <w:t>of</w:t>
      </w:r>
      <w:r w:rsidRPr="003A28F1">
        <w:rPr>
          <w:spacing w:val="-16"/>
          <w:w w:val="105"/>
          <w:sz w:val="20"/>
          <w:szCs w:val="20"/>
        </w:rPr>
        <w:t xml:space="preserve"> </w:t>
      </w:r>
      <w:r w:rsidRPr="003A28F1">
        <w:rPr>
          <w:w w:val="105"/>
          <w:sz w:val="20"/>
          <w:szCs w:val="20"/>
        </w:rPr>
        <w:t>the</w:t>
      </w:r>
      <w:r w:rsidRPr="003A28F1">
        <w:rPr>
          <w:spacing w:val="-15"/>
          <w:w w:val="105"/>
          <w:sz w:val="20"/>
          <w:szCs w:val="20"/>
        </w:rPr>
        <w:t xml:space="preserve"> </w:t>
      </w:r>
      <w:r w:rsidRPr="003A28F1">
        <w:rPr>
          <w:w w:val="105"/>
          <w:sz w:val="20"/>
          <w:szCs w:val="20"/>
        </w:rPr>
        <w:t>program,</w:t>
      </w:r>
      <w:r w:rsidRPr="003A28F1">
        <w:rPr>
          <w:spacing w:val="-16"/>
          <w:w w:val="105"/>
          <w:sz w:val="20"/>
          <w:szCs w:val="20"/>
        </w:rPr>
        <w:t xml:space="preserve"> </w:t>
      </w:r>
      <w:r w:rsidRPr="003A28F1">
        <w:rPr>
          <w:w w:val="105"/>
          <w:sz w:val="20"/>
          <w:szCs w:val="20"/>
        </w:rPr>
        <w:t>and</w:t>
      </w:r>
      <w:r w:rsidRPr="003A28F1">
        <w:rPr>
          <w:spacing w:val="-14"/>
          <w:w w:val="105"/>
          <w:sz w:val="20"/>
          <w:szCs w:val="20"/>
        </w:rPr>
        <w:t xml:space="preserve"> </w:t>
      </w:r>
      <w:r w:rsidRPr="003A28F1">
        <w:rPr>
          <w:w w:val="105"/>
          <w:sz w:val="20"/>
          <w:szCs w:val="20"/>
        </w:rPr>
        <w:t>to advise</w:t>
      </w:r>
      <w:r w:rsidRPr="003A28F1">
        <w:rPr>
          <w:spacing w:val="-15"/>
          <w:w w:val="105"/>
          <w:sz w:val="20"/>
          <w:szCs w:val="20"/>
        </w:rPr>
        <w:t xml:space="preserve"> </w:t>
      </w:r>
      <w:r w:rsidRPr="003A28F1">
        <w:rPr>
          <w:w w:val="105"/>
          <w:sz w:val="20"/>
          <w:szCs w:val="20"/>
        </w:rPr>
        <w:t>on</w:t>
      </w:r>
      <w:r w:rsidRPr="003A28F1">
        <w:rPr>
          <w:spacing w:val="-15"/>
          <w:w w:val="105"/>
          <w:sz w:val="20"/>
          <w:szCs w:val="20"/>
        </w:rPr>
        <w:t xml:space="preserve"> </w:t>
      </w:r>
      <w:r w:rsidRPr="003A28F1">
        <w:rPr>
          <w:w w:val="105"/>
          <w:sz w:val="20"/>
          <w:szCs w:val="20"/>
        </w:rPr>
        <w:t>corrective</w:t>
      </w:r>
      <w:r w:rsidRPr="003A28F1">
        <w:rPr>
          <w:spacing w:val="-15"/>
          <w:w w:val="105"/>
          <w:sz w:val="20"/>
          <w:szCs w:val="20"/>
        </w:rPr>
        <w:t xml:space="preserve"> </w:t>
      </w:r>
      <w:r w:rsidRPr="003A28F1">
        <w:rPr>
          <w:w w:val="105"/>
          <w:sz w:val="20"/>
          <w:szCs w:val="20"/>
        </w:rPr>
        <w:t>and</w:t>
      </w:r>
      <w:r w:rsidRPr="003A28F1">
        <w:rPr>
          <w:spacing w:val="-15"/>
          <w:w w:val="105"/>
          <w:sz w:val="20"/>
          <w:szCs w:val="20"/>
        </w:rPr>
        <w:t xml:space="preserve"> </w:t>
      </w:r>
      <w:r w:rsidRPr="003A28F1">
        <w:rPr>
          <w:w w:val="105"/>
          <w:sz w:val="20"/>
          <w:szCs w:val="20"/>
        </w:rPr>
        <w:t>supportive</w:t>
      </w:r>
      <w:r w:rsidRPr="003A28F1">
        <w:rPr>
          <w:spacing w:val="-15"/>
          <w:w w:val="105"/>
          <w:sz w:val="20"/>
          <w:szCs w:val="20"/>
        </w:rPr>
        <w:t xml:space="preserve"> </w:t>
      </w:r>
      <w:r w:rsidRPr="003A28F1">
        <w:rPr>
          <w:w w:val="105"/>
          <w:sz w:val="20"/>
          <w:szCs w:val="20"/>
        </w:rPr>
        <w:t>measures</w:t>
      </w:r>
      <w:r w:rsidRPr="003A28F1">
        <w:rPr>
          <w:spacing w:val="-16"/>
          <w:w w:val="105"/>
          <w:sz w:val="20"/>
          <w:szCs w:val="20"/>
        </w:rPr>
        <w:t xml:space="preserve"> </w:t>
      </w:r>
      <w:r w:rsidRPr="003A28F1">
        <w:rPr>
          <w:w w:val="105"/>
          <w:sz w:val="20"/>
          <w:szCs w:val="20"/>
        </w:rPr>
        <w:t>if</w:t>
      </w:r>
      <w:r w:rsidRPr="003A28F1">
        <w:rPr>
          <w:spacing w:val="-16"/>
          <w:w w:val="105"/>
          <w:sz w:val="20"/>
          <w:szCs w:val="20"/>
        </w:rPr>
        <w:t xml:space="preserve"> </w:t>
      </w:r>
      <w:r w:rsidRPr="003A28F1">
        <w:rPr>
          <w:w w:val="105"/>
          <w:sz w:val="20"/>
          <w:szCs w:val="20"/>
        </w:rPr>
        <w:t>difficulties</w:t>
      </w:r>
      <w:r w:rsidRPr="003A28F1">
        <w:rPr>
          <w:spacing w:val="-16"/>
          <w:w w:val="105"/>
          <w:sz w:val="20"/>
          <w:szCs w:val="20"/>
        </w:rPr>
        <w:t xml:space="preserve"> </w:t>
      </w:r>
      <w:r w:rsidRPr="003A28F1">
        <w:rPr>
          <w:w w:val="105"/>
          <w:sz w:val="20"/>
          <w:szCs w:val="20"/>
        </w:rPr>
        <w:t>are</w:t>
      </w:r>
      <w:r w:rsidRPr="003A28F1">
        <w:rPr>
          <w:spacing w:val="-15"/>
          <w:w w:val="105"/>
          <w:sz w:val="20"/>
          <w:szCs w:val="20"/>
        </w:rPr>
        <w:t xml:space="preserve"> </w:t>
      </w:r>
      <w:r w:rsidRPr="003A28F1">
        <w:rPr>
          <w:w w:val="105"/>
          <w:sz w:val="20"/>
          <w:szCs w:val="20"/>
        </w:rPr>
        <w:t>identified.</w:t>
      </w:r>
      <w:r w:rsidRPr="003A28F1">
        <w:rPr>
          <w:spacing w:val="30"/>
          <w:w w:val="105"/>
          <w:sz w:val="20"/>
          <w:szCs w:val="20"/>
        </w:rPr>
        <w:t xml:space="preserve"> </w:t>
      </w:r>
      <w:r w:rsidRPr="003A28F1">
        <w:rPr>
          <w:w w:val="105"/>
          <w:sz w:val="20"/>
          <w:szCs w:val="20"/>
        </w:rPr>
        <w:t>This will</w:t>
      </w:r>
      <w:r w:rsidR="003A28F1" w:rsidRPr="003A28F1">
        <w:rPr>
          <w:w w:val="105"/>
          <w:sz w:val="20"/>
          <w:szCs w:val="20"/>
        </w:rPr>
        <w:t xml:space="preserve"> </w:t>
      </w:r>
      <w:r w:rsidRPr="003A28F1">
        <w:rPr>
          <w:w w:val="105"/>
          <w:sz w:val="20"/>
          <w:szCs w:val="20"/>
        </w:rPr>
        <w:t xml:space="preserve">be discussed </w:t>
      </w:r>
      <w:r w:rsidR="003A28F1">
        <w:rPr>
          <w:w w:val="105"/>
          <w:sz w:val="20"/>
          <w:szCs w:val="20"/>
        </w:rPr>
        <w:t xml:space="preserve">in a closed session </w:t>
      </w:r>
      <w:r w:rsidRPr="003A28F1">
        <w:rPr>
          <w:w w:val="105"/>
          <w:sz w:val="20"/>
          <w:szCs w:val="20"/>
        </w:rPr>
        <w:t xml:space="preserve">when resident </w:t>
      </w:r>
      <w:r w:rsidR="003A28F1">
        <w:rPr>
          <w:w w:val="105"/>
          <w:sz w:val="20"/>
          <w:szCs w:val="20"/>
        </w:rPr>
        <w:t xml:space="preserve">representatives on the committee </w:t>
      </w:r>
      <w:r w:rsidRPr="003A28F1">
        <w:rPr>
          <w:w w:val="105"/>
          <w:sz w:val="20"/>
          <w:szCs w:val="20"/>
        </w:rPr>
        <w:t xml:space="preserve">are not </w:t>
      </w:r>
      <w:r w:rsidR="003A28F1">
        <w:rPr>
          <w:w w:val="105"/>
          <w:sz w:val="20"/>
          <w:szCs w:val="20"/>
        </w:rPr>
        <w:t>present</w:t>
      </w:r>
      <w:r w:rsidRPr="003A28F1">
        <w:rPr>
          <w:w w:val="105"/>
          <w:sz w:val="20"/>
          <w:szCs w:val="20"/>
        </w:rPr>
        <w:t>.</w:t>
      </w:r>
    </w:p>
    <w:p w14:paraId="046B18B7" w14:textId="77777777" w:rsidR="0065655F" w:rsidRPr="003A28F1" w:rsidRDefault="002421EB" w:rsidP="003A28F1">
      <w:pPr>
        <w:pStyle w:val="ListParagraph"/>
        <w:numPr>
          <w:ilvl w:val="0"/>
          <w:numId w:val="3"/>
        </w:numPr>
        <w:tabs>
          <w:tab w:val="left" w:pos="825"/>
        </w:tabs>
        <w:spacing w:line="252" w:lineRule="auto"/>
        <w:ind w:right="200"/>
        <w:rPr>
          <w:w w:val="105"/>
          <w:sz w:val="20"/>
          <w:szCs w:val="20"/>
        </w:rPr>
      </w:pPr>
      <w:r w:rsidRPr="00D871D7">
        <w:rPr>
          <w:w w:val="105"/>
          <w:sz w:val="20"/>
          <w:szCs w:val="20"/>
        </w:rPr>
        <w:t>To support continuous quality improvement of the</w:t>
      </w:r>
      <w:r w:rsidRPr="003A28F1">
        <w:rPr>
          <w:w w:val="105"/>
          <w:sz w:val="20"/>
          <w:szCs w:val="20"/>
        </w:rPr>
        <w:t xml:space="preserve"> </w:t>
      </w:r>
      <w:r w:rsidRPr="00D871D7">
        <w:rPr>
          <w:w w:val="105"/>
          <w:sz w:val="20"/>
          <w:szCs w:val="20"/>
        </w:rPr>
        <w:t>program.</w:t>
      </w:r>
    </w:p>
    <w:p w14:paraId="1B9FD317" w14:textId="77777777" w:rsidR="0065655F" w:rsidRDefault="0065655F">
      <w:pPr>
        <w:pStyle w:val="BodyText"/>
        <w:ind w:left="0"/>
        <w:rPr>
          <w:sz w:val="24"/>
        </w:rPr>
      </w:pPr>
    </w:p>
    <w:p w14:paraId="5D71CC15" w14:textId="77777777" w:rsidR="0065655F" w:rsidRDefault="0065655F">
      <w:pPr>
        <w:pStyle w:val="BodyText"/>
        <w:spacing w:before="11"/>
        <w:ind w:left="0"/>
        <w:rPr>
          <w:sz w:val="20"/>
        </w:rPr>
      </w:pPr>
    </w:p>
    <w:p w14:paraId="71AF1A57" w14:textId="77777777" w:rsidR="0030686D" w:rsidRDefault="0030686D">
      <w:pPr>
        <w:pStyle w:val="Heading1"/>
        <w:rPr>
          <w:bCs w:val="0"/>
          <w:w w:val="105"/>
          <w:sz w:val="20"/>
          <w:szCs w:val="20"/>
        </w:rPr>
      </w:pPr>
      <w:r>
        <w:rPr>
          <w:bCs w:val="0"/>
          <w:w w:val="105"/>
          <w:sz w:val="20"/>
          <w:szCs w:val="20"/>
        </w:rPr>
        <w:t>Subcommittees of the Year 1 RAC</w:t>
      </w:r>
      <w:r w:rsidR="00213023">
        <w:rPr>
          <w:bCs w:val="0"/>
          <w:w w:val="105"/>
          <w:sz w:val="20"/>
          <w:szCs w:val="20"/>
        </w:rPr>
        <w:br/>
      </w:r>
    </w:p>
    <w:p w14:paraId="65927E34" w14:textId="2E4A0C2F" w:rsidR="00213023" w:rsidRDefault="0030686D">
      <w:pPr>
        <w:pStyle w:val="Heading1"/>
        <w:rPr>
          <w:b w:val="0"/>
          <w:bCs w:val="0"/>
          <w:w w:val="105"/>
          <w:sz w:val="20"/>
          <w:szCs w:val="20"/>
        </w:rPr>
      </w:pPr>
      <w:r>
        <w:rPr>
          <w:b w:val="0"/>
          <w:bCs w:val="0"/>
          <w:w w:val="105"/>
          <w:sz w:val="20"/>
          <w:szCs w:val="20"/>
        </w:rPr>
        <w:t xml:space="preserve">The following subcommittees will provide </w:t>
      </w:r>
      <w:r w:rsidR="000E2E30">
        <w:rPr>
          <w:b w:val="0"/>
          <w:bCs w:val="0"/>
          <w:w w:val="105"/>
          <w:sz w:val="20"/>
          <w:szCs w:val="20"/>
        </w:rPr>
        <w:t xml:space="preserve">additional </w:t>
      </w:r>
      <w:r>
        <w:rPr>
          <w:b w:val="0"/>
          <w:bCs w:val="0"/>
          <w:w w:val="105"/>
          <w:sz w:val="20"/>
          <w:szCs w:val="20"/>
        </w:rPr>
        <w:t xml:space="preserve">guidance to Year 1 Residency Program </w:t>
      </w:r>
      <w:r w:rsidR="00213023">
        <w:rPr>
          <w:b w:val="0"/>
          <w:bCs w:val="0"/>
          <w:w w:val="105"/>
          <w:sz w:val="20"/>
          <w:szCs w:val="20"/>
        </w:rPr>
        <w:t xml:space="preserve">in terms of </w:t>
      </w:r>
      <w:r>
        <w:rPr>
          <w:b w:val="0"/>
          <w:bCs w:val="0"/>
          <w:w w:val="105"/>
          <w:sz w:val="20"/>
          <w:szCs w:val="20"/>
        </w:rPr>
        <w:t xml:space="preserve">program design.  </w:t>
      </w:r>
      <w:r w:rsidR="00213023">
        <w:rPr>
          <w:b w:val="0"/>
          <w:bCs w:val="0"/>
          <w:w w:val="105"/>
          <w:sz w:val="20"/>
          <w:szCs w:val="20"/>
        </w:rPr>
        <w:t>They serve in</w:t>
      </w:r>
      <w:r>
        <w:rPr>
          <w:b w:val="0"/>
          <w:bCs w:val="0"/>
          <w:w w:val="105"/>
          <w:sz w:val="20"/>
          <w:szCs w:val="20"/>
        </w:rPr>
        <w:t xml:space="preserve"> an advisory role to the Program Coordinator. </w:t>
      </w:r>
    </w:p>
    <w:p w14:paraId="6E80B1C5" w14:textId="24C791DA" w:rsidR="0030686D" w:rsidRDefault="00A47AF8" w:rsidP="00A47AF8">
      <w:pPr>
        <w:pStyle w:val="Heading1"/>
        <w:ind w:left="0"/>
        <w:rPr>
          <w:b w:val="0"/>
          <w:bCs w:val="0"/>
          <w:w w:val="105"/>
          <w:sz w:val="20"/>
          <w:szCs w:val="20"/>
        </w:rPr>
      </w:pPr>
      <w:r>
        <w:rPr>
          <w:b w:val="0"/>
          <w:bCs w:val="0"/>
          <w:w w:val="105"/>
          <w:sz w:val="20"/>
          <w:szCs w:val="20"/>
        </w:rPr>
        <w:t xml:space="preserve">  </w:t>
      </w:r>
      <w:r w:rsidR="00213023" w:rsidRPr="00213023">
        <w:rPr>
          <w:bCs w:val="0"/>
          <w:w w:val="105"/>
          <w:sz w:val="20"/>
          <w:szCs w:val="20"/>
        </w:rPr>
        <w:t>Reporting</w:t>
      </w:r>
      <w:r w:rsidR="00213023">
        <w:rPr>
          <w:b w:val="0"/>
          <w:bCs w:val="0"/>
          <w:w w:val="105"/>
          <w:sz w:val="20"/>
          <w:szCs w:val="20"/>
        </w:rPr>
        <w:t xml:space="preserve">: These committees </w:t>
      </w:r>
      <w:r w:rsidR="0030686D">
        <w:rPr>
          <w:b w:val="0"/>
          <w:bCs w:val="0"/>
          <w:w w:val="105"/>
          <w:sz w:val="20"/>
          <w:szCs w:val="20"/>
        </w:rPr>
        <w:t xml:space="preserve">report to the Year 1 RAC. </w:t>
      </w:r>
    </w:p>
    <w:p w14:paraId="5A30CF05" w14:textId="77777777" w:rsidR="0030686D" w:rsidRDefault="0030686D" w:rsidP="00213023">
      <w:pPr>
        <w:pStyle w:val="Heading1"/>
        <w:numPr>
          <w:ilvl w:val="0"/>
          <w:numId w:val="6"/>
        </w:numPr>
        <w:rPr>
          <w:b w:val="0"/>
          <w:bCs w:val="0"/>
          <w:w w:val="105"/>
          <w:sz w:val="20"/>
          <w:szCs w:val="20"/>
        </w:rPr>
      </w:pPr>
      <w:r>
        <w:rPr>
          <w:b w:val="0"/>
          <w:bCs w:val="0"/>
          <w:w w:val="105"/>
          <w:sz w:val="20"/>
          <w:szCs w:val="20"/>
        </w:rPr>
        <w:t>Residency Project Oversight Committee (RPOC)</w:t>
      </w:r>
    </w:p>
    <w:p w14:paraId="4202ABE3" w14:textId="77777777" w:rsidR="0030686D" w:rsidRPr="00213023" w:rsidRDefault="0030686D">
      <w:pPr>
        <w:pStyle w:val="Heading1"/>
        <w:rPr>
          <w:b w:val="0"/>
          <w:bCs w:val="0"/>
          <w:w w:val="105"/>
          <w:sz w:val="20"/>
          <w:szCs w:val="20"/>
        </w:rPr>
      </w:pPr>
    </w:p>
    <w:p w14:paraId="7B890132" w14:textId="77777777" w:rsidR="0065655F" w:rsidRPr="00213023" w:rsidRDefault="005D5E21">
      <w:pPr>
        <w:pStyle w:val="Heading1"/>
        <w:rPr>
          <w:bCs w:val="0"/>
          <w:w w:val="105"/>
          <w:sz w:val="20"/>
          <w:szCs w:val="20"/>
        </w:rPr>
      </w:pPr>
      <w:r w:rsidRPr="00213023">
        <w:rPr>
          <w:bCs w:val="0"/>
          <w:w w:val="105"/>
          <w:sz w:val="20"/>
          <w:szCs w:val="20"/>
        </w:rPr>
        <w:t xml:space="preserve">Year 1 </w:t>
      </w:r>
      <w:r w:rsidR="002421EB" w:rsidRPr="00213023">
        <w:rPr>
          <w:bCs w:val="0"/>
          <w:w w:val="105"/>
          <w:sz w:val="20"/>
          <w:szCs w:val="20"/>
        </w:rPr>
        <w:t>RAC Membership</w:t>
      </w:r>
    </w:p>
    <w:p w14:paraId="51FFE448" w14:textId="77777777" w:rsidR="0065655F" w:rsidRPr="001E356F" w:rsidRDefault="0065655F">
      <w:pPr>
        <w:pStyle w:val="BodyText"/>
        <w:spacing w:before="9"/>
        <w:ind w:left="0"/>
        <w:rPr>
          <w:w w:val="105"/>
          <w:sz w:val="20"/>
          <w:szCs w:val="20"/>
        </w:rPr>
      </w:pPr>
    </w:p>
    <w:p w14:paraId="60E58794" w14:textId="24A82114" w:rsidR="0065655F" w:rsidRPr="001E356F" w:rsidRDefault="002421EB">
      <w:pPr>
        <w:pStyle w:val="ListParagraph"/>
        <w:numPr>
          <w:ilvl w:val="0"/>
          <w:numId w:val="2"/>
        </w:numPr>
        <w:tabs>
          <w:tab w:val="left" w:pos="824"/>
          <w:tab w:val="left" w:pos="825"/>
        </w:tabs>
        <w:spacing w:before="1"/>
        <w:rPr>
          <w:w w:val="105"/>
          <w:sz w:val="20"/>
          <w:szCs w:val="20"/>
        </w:rPr>
      </w:pPr>
      <w:r w:rsidRPr="001E356F">
        <w:rPr>
          <w:w w:val="105"/>
          <w:sz w:val="20"/>
          <w:szCs w:val="20"/>
        </w:rPr>
        <w:t xml:space="preserve">LMPS </w:t>
      </w:r>
      <w:r w:rsidR="005D5E21">
        <w:rPr>
          <w:w w:val="105"/>
          <w:sz w:val="20"/>
          <w:szCs w:val="20"/>
        </w:rPr>
        <w:t xml:space="preserve">Year 1 </w:t>
      </w:r>
      <w:r w:rsidRPr="001E356F">
        <w:rPr>
          <w:w w:val="105"/>
          <w:sz w:val="20"/>
          <w:szCs w:val="20"/>
        </w:rPr>
        <w:t>Residency Program Coordinator</w:t>
      </w:r>
      <w:r w:rsidR="00B829AD">
        <w:rPr>
          <w:w w:val="105"/>
          <w:sz w:val="20"/>
          <w:szCs w:val="20"/>
        </w:rPr>
        <w:t>s</w:t>
      </w:r>
      <w:r w:rsidRPr="001E356F">
        <w:rPr>
          <w:w w:val="105"/>
          <w:sz w:val="20"/>
          <w:szCs w:val="20"/>
        </w:rPr>
        <w:t xml:space="preserve"> (Chair)</w:t>
      </w:r>
    </w:p>
    <w:p w14:paraId="6F0E1058" w14:textId="77777777" w:rsidR="005D5E21" w:rsidRDefault="005D5E21">
      <w:pPr>
        <w:pStyle w:val="ListParagraph"/>
        <w:numPr>
          <w:ilvl w:val="0"/>
          <w:numId w:val="2"/>
        </w:numPr>
        <w:tabs>
          <w:tab w:val="left" w:pos="824"/>
          <w:tab w:val="left" w:pos="825"/>
        </w:tabs>
        <w:spacing w:before="12"/>
        <w:rPr>
          <w:w w:val="105"/>
          <w:sz w:val="20"/>
          <w:szCs w:val="20"/>
        </w:rPr>
      </w:pPr>
      <w:r>
        <w:rPr>
          <w:w w:val="105"/>
          <w:sz w:val="20"/>
          <w:szCs w:val="20"/>
        </w:rPr>
        <w:t>LMPS Year 1 Residency Program Director</w:t>
      </w:r>
    </w:p>
    <w:p w14:paraId="0995F5C2" w14:textId="77777777" w:rsidR="0065655F" w:rsidRDefault="002421EB">
      <w:pPr>
        <w:pStyle w:val="ListParagraph"/>
        <w:numPr>
          <w:ilvl w:val="0"/>
          <w:numId w:val="2"/>
        </w:numPr>
        <w:tabs>
          <w:tab w:val="left" w:pos="824"/>
          <w:tab w:val="left" w:pos="825"/>
        </w:tabs>
        <w:spacing w:before="13"/>
        <w:rPr>
          <w:w w:val="105"/>
          <w:sz w:val="20"/>
          <w:szCs w:val="20"/>
        </w:rPr>
      </w:pPr>
      <w:r w:rsidRPr="001E356F">
        <w:rPr>
          <w:w w:val="105"/>
          <w:sz w:val="20"/>
          <w:szCs w:val="20"/>
        </w:rPr>
        <w:t xml:space="preserve">LMPS </w:t>
      </w:r>
      <w:r w:rsidR="005D5E21">
        <w:rPr>
          <w:w w:val="105"/>
          <w:sz w:val="20"/>
          <w:szCs w:val="20"/>
        </w:rPr>
        <w:t xml:space="preserve">Year 1 </w:t>
      </w:r>
      <w:r w:rsidRPr="001E356F">
        <w:rPr>
          <w:w w:val="105"/>
          <w:sz w:val="20"/>
          <w:szCs w:val="20"/>
        </w:rPr>
        <w:t>Chief Residents</w:t>
      </w:r>
    </w:p>
    <w:p w14:paraId="5901DBA2" w14:textId="77777777" w:rsidR="00213023" w:rsidRPr="001E356F" w:rsidRDefault="00213023">
      <w:pPr>
        <w:pStyle w:val="ListParagraph"/>
        <w:numPr>
          <w:ilvl w:val="0"/>
          <w:numId w:val="2"/>
        </w:numPr>
        <w:tabs>
          <w:tab w:val="left" w:pos="824"/>
          <w:tab w:val="left" w:pos="825"/>
        </w:tabs>
        <w:spacing w:before="13"/>
        <w:rPr>
          <w:w w:val="105"/>
          <w:sz w:val="20"/>
          <w:szCs w:val="20"/>
        </w:rPr>
      </w:pPr>
      <w:r>
        <w:rPr>
          <w:w w:val="105"/>
          <w:sz w:val="20"/>
          <w:szCs w:val="20"/>
        </w:rPr>
        <w:t>LMPS Year 2 Residency Program Lead or Clinical Preceptor</w:t>
      </w:r>
    </w:p>
    <w:p w14:paraId="20121047" w14:textId="4F283202" w:rsidR="0030686D" w:rsidRPr="00B224C0" w:rsidRDefault="002421EB" w:rsidP="00B224C0">
      <w:pPr>
        <w:pStyle w:val="ListParagraph"/>
        <w:numPr>
          <w:ilvl w:val="0"/>
          <w:numId w:val="2"/>
        </w:numPr>
        <w:tabs>
          <w:tab w:val="left" w:pos="824"/>
          <w:tab w:val="left" w:pos="825"/>
        </w:tabs>
        <w:spacing w:before="9" w:line="252" w:lineRule="auto"/>
        <w:ind w:right="257"/>
        <w:rPr>
          <w:w w:val="105"/>
          <w:sz w:val="20"/>
          <w:szCs w:val="20"/>
        </w:rPr>
      </w:pPr>
      <w:r w:rsidRPr="001E356F">
        <w:rPr>
          <w:w w:val="105"/>
          <w:sz w:val="20"/>
          <w:szCs w:val="20"/>
        </w:rPr>
        <w:t xml:space="preserve">Representatives </w:t>
      </w:r>
      <w:r w:rsidR="00A47AF8">
        <w:rPr>
          <w:w w:val="105"/>
          <w:sz w:val="20"/>
          <w:szCs w:val="20"/>
        </w:rPr>
        <w:t xml:space="preserve">from major teaching sites </w:t>
      </w:r>
    </w:p>
    <w:p w14:paraId="70073654" w14:textId="5D0204D3" w:rsidR="0065655F" w:rsidRPr="001E356F" w:rsidRDefault="002421EB">
      <w:pPr>
        <w:pStyle w:val="ListParagraph"/>
        <w:numPr>
          <w:ilvl w:val="0"/>
          <w:numId w:val="2"/>
        </w:numPr>
        <w:tabs>
          <w:tab w:val="left" w:pos="824"/>
          <w:tab w:val="left" w:pos="825"/>
        </w:tabs>
        <w:spacing w:line="249" w:lineRule="auto"/>
        <w:ind w:right="233"/>
        <w:rPr>
          <w:w w:val="105"/>
          <w:sz w:val="20"/>
          <w:szCs w:val="20"/>
        </w:rPr>
      </w:pPr>
      <w:r w:rsidRPr="001E356F">
        <w:rPr>
          <w:w w:val="105"/>
          <w:sz w:val="20"/>
          <w:szCs w:val="20"/>
        </w:rPr>
        <w:t>External Members (e.g.: Fraser Health Clinical Dietician Educator</w:t>
      </w:r>
      <w:r w:rsidR="0030686D">
        <w:rPr>
          <w:w w:val="105"/>
          <w:sz w:val="20"/>
          <w:szCs w:val="20"/>
        </w:rPr>
        <w:t xml:space="preserve"> and Student Coordinator</w:t>
      </w:r>
      <w:r w:rsidRPr="001E356F">
        <w:rPr>
          <w:w w:val="105"/>
          <w:sz w:val="20"/>
          <w:szCs w:val="20"/>
        </w:rPr>
        <w:t xml:space="preserve">, </w:t>
      </w:r>
      <w:r w:rsidR="005D5E21">
        <w:rPr>
          <w:w w:val="105"/>
          <w:sz w:val="20"/>
          <w:szCs w:val="20"/>
        </w:rPr>
        <w:t>Representative from a Health Authority Research Department</w:t>
      </w:r>
      <w:r w:rsidRPr="001E356F">
        <w:rPr>
          <w:w w:val="105"/>
          <w:sz w:val="20"/>
          <w:szCs w:val="20"/>
        </w:rPr>
        <w:t>)</w:t>
      </w:r>
    </w:p>
    <w:p w14:paraId="4E347726" w14:textId="77777777" w:rsidR="0065655F" w:rsidRDefault="0065655F">
      <w:pPr>
        <w:pStyle w:val="BodyText"/>
        <w:spacing w:before="9"/>
        <w:ind w:left="0"/>
        <w:rPr>
          <w:sz w:val="22"/>
        </w:rPr>
      </w:pPr>
    </w:p>
    <w:p w14:paraId="0C348266" w14:textId="77777777" w:rsidR="00E950DD" w:rsidRDefault="002421EB">
      <w:pPr>
        <w:pStyle w:val="BodyText"/>
        <w:spacing w:line="249" w:lineRule="auto"/>
        <w:ind w:left="104"/>
        <w:rPr>
          <w:w w:val="105"/>
          <w:sz w:val="20"/>
          <w:szCs w:val="20"/>
        </w:rPr>
      </w:pPr>
      <w:r w:rsidRPr="0030686D">
        <w:rPr>
          <w:w w:val="105"/>
          <w:sz w:val="20"/>
          <w:szCs w:val="20"/>
        </w:rPr>
        <w:t>The composition of the RAC should include representation from</w:t>
      </w:r>
      <w:r w:rsidR="00E950DD">
        <w:rPr>
          <w:w w:val="105"/>
          <w:sz w:val="20"/>
          <w:szCs w:val="20"/>
        </w:rPr>
        <w:t>:</w:t>
      </w:r>
      <w:r w:rsidRPr="0030686D">
        <w:rPr>
          <w:w w:val="105"/>
          <w:sz w:val="20"/>
          <w:szCs w:val="20"/>
        </w:rPr>
        <w:t xml:space="preserve"> </w:t>
      </w:r>
    </w:p>
    <w:p w14:paraId="779C3090" w14:textId="7C7B5996" w:rsidR="00E950DD" w:rsidRPr="00E950DD" w:rsidRDefault="002421EB" w:rsidP="00B224C0">
      <w:pPr>
        <w:pStyle w:val="BodyText"/>
        <w:numPr>
          <w:ilvl w:val="0"/>
          <w:numId w:val="7"/>
        </w:numPr>
        <w:spacing w:line="249" w:lineRule="auto"/>
        <w:rPr>
          <w:sz w:val="20"/>
          <w:szCs w:val="20"/>
          <w:rPrChange w:id="0" w:author="Anonymous" w:date="2023-05-04T13:26:00Z">
            <w:rPr>
              <w:w w:val="105"/>
              <w:sz w:val="20"/>
              <w:szCs w:val="20"/>
            </w:rPr>
          </w:rPrChange>
        </w:rPr>
      </w:pPr>
      <w:r w:rsidRPr="0030686D">
        <w:rPr>
          <w:w w:val="105"/>
          <w:sz w:val="20"/>
          <w:szCs w:val="20"/>
        </w:rPr>
        <w:t>Clinical Administration (e.g.</w:t>
      </w:r>
      <w:r w:rsidR="008D619B">
        <w:rPr>
          <w:w w:val="105"/>
          <w:sz w:val="20"/>
          <w:szCs w:val="20"/>
        </w:rPr>
        <w:t xml:space="preserve"> </w:t>
      </w:r>
      <w:r w:rsidRPr="0030686D">
        <w:rPr>
          <w:w w:val="105"/>
          <w:sz w:val="20"/>
          <w:szCs w:val="20"/>
        </w:rPr>
        <w:t>Clinical Coordinator)</w:t>
      </w:r>
    </w:p>
    <w:p w14:paraId="1FDFC31E" w14:textId="453D8041" w:rsidR="00E950DD" w:rsidRPr="00E950DD" w:rsidRDefault="002421EB" w:rsidP="00B224C0">
      <w:pPr>
        <w:pStyle w:val="BodyText"/>
        <w:numPr>
          <w:ilvl w:val="0"/>
          <w:numId w:val="7"/>
        </w:numPr>
        <w:spacing w:line="249" w:lineRule="auto"/>
        <w:rPr>
          <w:sz w:val="20"/>
          <w:szCs w:val="20"/>
          <w:rPrChange w:id="1" w:author="Anonymous" w:date="2023-05-04T13:26:00Z">
            <w:rPr>
              <w:w w:val="105"/>
              <w:sz w:val="20"/>
              <w:szCs w:val="20"/>
            </w:rPr>
          </w:rPrChange>
        </w:rPr>
      </w:pPr>
      <w:r w:rsidRPr="0030686D">
        <w:rPr>
          <w:w w:val="105"/>
          <w:sz w:val="20"/>
          <w:szCs w:val="20"/>
        </w:rPr>
        <w:t>Operations (e.g.</w:t>
      </w:r>
      <w:r w:rsidR="008D619B">
        <w:rPr>
          <w:w w:val="105"/>
          <w:sz w:val="20"/>
          <w:szCs w:val="20"/>
        </w:rPr>
        <w:t xml:space="preserve"> </w:t>
      </w:r>
      <w:r w:rsidRPr="0030686D">
        <w:rPr>
          <w:w w:val="105"/>
          <w:sz w:val="20"/>
          <w:szCs w:val="20"/>
        </w:rPr>
        <w:t>Director)</w:t>
      </w:r>
      <w:r w:rsidR="00E950DD">
        <w:rPr>
          <w:w w:val="105"/>
          <w:sz w:val="20"/>
          <w:szCs w:val="20"/>
        </w:rPr>
        <w:t>,</w:t>
      </w:r>
    </w:p>
    <w:p w14:paraId="3396EAFC" w14:textId="32EC0D50" w:rsidR="00E950DD" w:rsidRPr="00A47AF8" w:rsidRDefault="00EE1518" w:rsidP="00A47AF8">
      <w:pPr>
        <w:pStyle w:val="ListParagraph"/>
        <w:numPr>
          <w:ilvl w:val="0"/>
          <w:numId w:val="2"/>
        </w:numPr>
        <w:tabs>
          <w:tab w:val="left" w:pos="824"/>
          <w:tab w:val="left" w:pos="825"/>
        </w:tabs>
        <w:spacing w:before="9" w:line="252" w:lineRule="auto"/>
        <w:ind w:right="257"/>
        <w:rPr>
          <w:w w:val="105"/>
          <w:sz w:val="20"/>
          <w:szCs w:val="20"/>
        </w:rPr>
      </w:pPr>
      <w:r>
        <w:rPr>
          <w:w w:val="105"/>
          <w:sz w:val="20"/>
          <w:szCs w:val="20"/>
        </w:rPr>
        <w:t>P</w:t>
      </w:r>
      <w:r w:rsidR="007B2643">
        <w:rPr>
          <w:w w:val="105"/>
          <w:sz w:val="20"/>
          <w:szCs w:val="20"/>
        </w:rPr>
        <w:t xml:space="preserve">racticing </w:t>
      </w:r>
      <w:r w:rsidR="002421EB" w:rsidRPr="0030686D">
        <w:rPr>
          <w:w w:val="105"/>
          <w:sz w:val="20"/>
          <w:szCs w:val="20"/>
        </w:rPr>
        <w:t>clinical</w:t>
      </w:r>
      <w:r w:rsidR="00911ECE">
        <w:rPr>
          <w:w w:val="105"/>
          <w:sz w:val="20"/>
          <w:szCs w:val="20"/>
        </w:rPr>
        <w:t xml:space="preserve"> </w:t>
      </w:r>
      <w:r w:rsidR="002421EB" w:rsidRPr="0030686D">
        <w:rPr>
          <w:w w:val="105"/>
          <w:sz w:val="20"/>
          <w:szCs w:val="20"/>
        </w:rPr>
        <w:t>preceptors</w:t>
      </w:r>
      <w:r w:rsidR="00A47AF8">
        <w:rPr>
          <w:w w:val="105"/>
          <w:sz w:val="20"/>
          <w:szCs w:val="20"/>
        </w:rPr>
        <w:t xml:space="preserve"> (e.g</w:t>
      </w:r>
      <w:r w:rsidR="00A47AF8">
        <w:rPr>
          <w:w w:val="105"/>
          <w:sz w:val="20"/>
          <w:szCs w:val="20"/>
        </w:rPr>
        <w:t>. those providing at least 60 residency training days per academic year</w:t>
      </w:r>
      <w:r w:rsidR="00A47AF8" w:rsidRPr="001E356F">
        <w:rPr>
          <w:w w:val="105"/>
          <w:sz w:val="20"/>
          <w:szCs w:val="20"/>
        </w:rPr>
        <w:t>)</w:t>
      </w:r>
    </w:p>
    <w:p w14:paraId="4DCBC093" w14:textId="3F5A49D2" w:rsidR="0065655F" w:rsidRPr="0030686D" w:rsidRDefault="00EE1518" w:rsidP="00B224C0">
      <w:pPr>
        <w:pStyle w:val="BodyText"/>
        <w:numPr>
          <w:ilvl w:val="0"/>
          <w:numId w:val="7"/>
        </w:numPr>
        <w:spacing w:line="249" w:lineRule="auto"/>
        <w:rPr>
          <w:sz w:val="20"/>
          <w:szCs w:val="20"/>
        </w:rPr>
      </w:pPr>
      <w:r>
        <w:rPr>
          <w:w w:val="105"/>
          <w:sz w:val="20"/>
          <w:szCs w:val="20"/>
        </w:rPr>
        <w:t>J</w:t>
      </w:r>
      <w:r w:rsidR="00E950DD">
        <w:rPr>
          <w:w w:val="105"/>
          <w:sz w:val="20"/>
          <w:szCs w:val="20"/>
        </w:rPr>
        <w:t>unior</w:t>
      </w:r>
      <w:r>
        <w:rPr>
          <w:w w:val="105"/>
          <w:sz w:val="20"/>
          <w:szCs w:val="20"/>
        </w:rPr>
        <w:t xml:space="preserve"> clinica</w:t>
      </w:r>
      <w:r w:rsidR="00A47AF8">
        <w:rPr>
          <w:w w:val="105"/>
          <w:sz w:val="20"/>
          <w:szCs w:val="20"/>
        </w:rPr>
        <w:t>l preceptor who has graduated ≤</w:t>
      </w:r>
      <w:r w:rsidR="00E950DD">
        <w:rPr>
          <w:w w:val="105"/>
          <w:sz w:val="20"/>
          <w:szCs w:val="20"/>
        </w:rPr>
        <w:t>5 years from the LMPS residency program</w:t>
      </w:r>
      <w:r>
        <w:rPr>
          <w:w w:val="105"/>
          <w:sz w:val="20"/>
          <w:szCs w:val="20"/>
        </w:rPr>
        <w:t>,</w:t>
      </w:r>
      <w:r w:rsidR="00E950DD">
        <w:rPr>
          <w:w w:val="105"/>
          <w:sz w:val="20"/>
          <w:szCs w:val="20"/>
        </w:rPr>
        <w:t xml:space="preserve"> and who demonstrates significant involvement and understanding of the residency program (e.g. </w:t>
      </w:r>
      <w:r w:rsidR="00FB7845">
        <w:rPr>
          <w:w w:val="105"/>
          <w:sz w:val="20"/>
          <w:szCs w:val="20"/>
        </w:rPr>
        <w:t xml:space="preserve">&gt; 2 years </w:t>
      </w:r>
      <w:r w:rsidR="00E950DD" w:rsidRPr="00E950DD">
        <w:rPr>
          <w:w w:val="105"/>
          <w:sz w:val="20"/>
          <w:szCs w:val="20"/>
        </w:rPr>
        <w:t>previous experience precepting</w:t>
      </w:r>
      <w:r w:rsidR="00E950DD">
        <w:rPr>
          <w:w w:val="105"/>
          <w:sz w:val="20"/>
          <w:szCs w:val="20"/>
        </w:rPr>
        <w:t xml:space="preserve"> residents; employed as grade 2 or </w:t>
      </w:r>
      <w:r w:rsidR="00E950DD" w:rsidRPr="00E950DD">
        <w:rPr>
          <w:w w:val="105"/>
          <w:sz w:val="20"/>
          <w:szCs w:val="20"/>
        </w:rPr>
        <w:t>3 pharmacist</w:t>
      </w:r>
      <w:r w:rsidR="00E950DD">
        <w:rPr>
          <w:w w:val="105"/>
          <w:sz w:val="20"/>
          <w:szCs w:val="20"/>
        </w:rPr>
        <w:t xml:space="preserve"> within LMPS)</w:t>
      </w:r>
    </w:p>
    <w:p w14:paraId="1CA7A417" w14:textId="77777777" w:rsidR="0065655F" w:rsidRDefault="0065655F">
      <w:pPr>
        <w:pStyle w:val="BodyText"/>
        <w:spacing w:before="7"/>
        <w:ind w:left="0"/>
        <w:rPr>
          <w:sz w:val="22"/>
        </w:rPr>
      </w:pPr>
    </w:p>
    <w:p w14:paraId="664ED447" w14:textId="77777777" w:rsidR="0065655F" w:rsidRDefault="002421EB">
      <w:pPr>
        <w:pStyle w:val="Heading1"/>
      </w:pPr>
      <w:r>
        <w:rPr>
          <w:w w:val="105"/>
        </w:rPr>
        <w:t xml:space="preserve">Role of </w:t>
      </w:r>
      <w:r w:rsidR="0030686D">
        <w:rPr>
          <w:w w:val="105"/>
        </w:rPr>
        <w:t xml:space="preserve">Year 1 </w:t>
      </w:r>
      <w:r>
        <w:rPr>
          <w:w w:val="105"/>
        </w:rPr>
        <w:t>RAC Members</w:t>
      </w:r>
    </w:p>
    <w:p w14:paraId="7932A465" w14:textId="77777777" w:rsidR="0065655F" w:rsidRDefault="0065655F">
      <w:pPr>
        <w:pStyle w:val="BodyText"/>
        <w:spacing w:before="9"/>
        <w:ind w:left="0"/>
        <w:rPr>
          <w:b/>
          <w:sz w:val="22"/>
        </w:rPr>
      </w:pPr>
    </w:p>
    <w:p w14:paraId="26D9B985" w14:textId="7ABB28A2" w:rsidR="0065655F" w:rsidRPr="0030686D" w:rsidRDefault="002421EB">
      <w:pPr>
        <w:pStyle w:val="ListParagraph"/>
        <w:numPr>
          <w:ilvl w:val="0"/>
          <w:numId w:val="1"/>
        </w:numPr>
        <w:tabs>
          <w:tab w:val="left" w:pos="825"/>
        </w:tabs>
        <w:rPr>
          <w:w w:val="105"/>
          <w:sz w:val="20"/>
          <w:szCs w:val="20"/>
        </w:rPr>
      </w:pPr>
      <w:r w:rsidRPr="0030686D">
        <w:rPr>
          <w:w w:val="105"/>
          <w:sz w:val="21"/>
        </w:rPr>
        <w:t>Attend and participate in RAC meetings</w:t>
      </w:r>
    </w:p>
    <w:p w14:paraId="09AEDC7E" w14:textId="77777777" w:rsidR="0065655F" w:rsidRPr="0030686D" w:rsidRDefault="002421EB">
      <w:pPr>
        <w:pStyle w:val="ListParagraph"/>
        <w:numPr>
          <w:ilvl w:val="0"/>
          <w:numId w:val="1"/>
        </w:numPr>
        <w:tabs>
          <w:tab w:val="left" w:pos="825"/>
        </w:tabs>
        <w:spacing w:before="13" w:line="252" w:lineRule="auto"/>
        <w:ind w:right="161"/>
        <w:rPr>
          <w:w w:val="105"/>
          <w:sz w:val="20"/>
          <w:szCs w:val="20"/>
        </w:rPr>
      </w:pPr>
      <w:r w:rsidRPr="0030686D">
        <w:rPr>
          <w:w w:val="105"/>
          <w:sz w:val="20"/>
          <w:szCs w:val="20"/>
        </w:rPr>
        <w:t>Assist the LMPS residents while on</w:t>
      </w:r>
      <w:r w:rsidR="0030686D">
        <w:rPr>
          <w:w w:val="105"/>
          <w:sz w:val="20"/>
          <w:szCs w:val="20"/>
        </w:rPr>
        <w:t>-</w:t>
      </w:r>
      <w:r w:rsidRPr="0030686D">
        <w:rPr>
          <w:w w:val="105"/>
          <w:sz w:val="20"/>
          <w:szCs w:val="20"/>
        </w:rPr>
        <w:t>site with program</w:t>
      </w:r>
      <w:r w:rsidR="0030686D">
        <w:rPr>
          <w:w w:val="105"/>
          <w:sz w:val="20"/>
          <w:szCs w:val="20"/>
        </w:rPr>
        <w:t xml:space="preserve"> </w:t>
      </w:r>
      <w:r w:rsidRPr="0030686D">
        <w:rPr>
          <w:w w:val="105"/>
          <w:sz w:val="20"/>
          <w:szCs w:val="20"/>
        </w:rPr>
        <w:t>related questions or issues as they arise and/or as requested by the Program Coordinator.</w:t>
      </w:r>
    </w:p>
    <w:p w14:paraId="144D7198" w14:textId="77777777" w:rsidR="0065655F" w:rsidRPr="0030686D" w:rsidRDefault="002421EB">
      <w:pPr>
        <w:pStyle w:val="ListParagraph"/>
        <w:numPr>
          <w:ilvl w:val="0"/>
          <w:numId w:val="1"/>
        </w:numPr>
        <w:tabs>
          <w:tab w:val="left" w:pos="825"/>
        </w:tabs>
        <w:spacing w:line="252" w:lineRule="auto"/>
        <w:ind w:right="1160"/>
        <w:rPr>
          <w:w w:val="105"/>
          <w:sz w:val="20"/>
          <w:szCs w:val="20"/>
        </w:rPr>
      </w:pPr>
      <w:r w:rsidRPr="0030686D">
        <w:rPr>
          <w:w w:val="105"/>
          <w:sz w:val="20"/>
          <w:szCs w:val="20"/>
        </w:rPr>
        <w:t>It is expected that RAC members will contribute to the progression and leadership of the residency program within their capabilities.</w:t>
      </w:r>
    </w:p>
    <w:p w14:paraId="7A0B80F3" w14:textId="77777777" w:rsidR="0065655F" w:rsidRPr="0030686D" w:rsidRDefault="0065655F">
      <w:pPr>
        <w:pStyle w:val="BodyText"/>
        <w:ind w:left="0"/>
        <w:rPr>
          <w:w w:val="105"/>
          <w:sz w:val="20"/>
          <w:szCs w:val="20"/>
        </w:rPr>
      </w:pPr>
    </w:p>
    <w:p w14:paraId="265ED4FA" w14:textId="77777777" w:rsidR="0065655F" w:rsidRPr="00213023" w:rsidRDefault="002421EB">
      <w:pPr>
        <w:pStyle w:val="Heading1"/>
        <w:rPr>
          <w:bCs w:val="0"/>
          <w:w w:val="105"/>
          <w:sz w:val="20"/>
          <w:szCs w:val="20"/>
        </w:rPr>
      </w:pPr>
      <w:r w:rsidRPr="00213023">
        <w:rPr>
          <w:bCs w:val="0"/>
          <w:w w:val="105"/>
          <w:sz w:val="20"/>
          <w:szCs w:val="20"/>
        </w:rPr>
        <w:t>Duration of Membership</w:t>
      </w:r>
    </w:p>
    <w:p w14:paraId="1F1D4779" w14:textId="328F22AD" w:rsidR="0065655F" w:rsidRPr="00213023" w:rsidRDefault="0065655F">
      <w:pPr>
        <w:pStyle w:val="BodyText"/>
        <w:spacing w:before="10"/>
        <w:ind w:left="0"/>
        <w:rPr>
          <w:w w:val="105"/>
          <w:sz w:val="20"/>
          <w:szCs w:val="20"/>
        </w:rPr>
      </w:pPr>
    </w:p>
    <w:p w14:paraId="414BBFD4" w14:textId="77777777" w:rsidR="0065655F" w:rsidRPr="00213023" w:rsidRDefault="002421EB">
      <w:pPr>
        <w:pStyle w:val="BodyText"/>
        <w:spacing w:line="252" w:lineRule="auto"/>
        <w:ind w:left="104"/>
        <w:rPr>
          <w:w w:val="105"/>
          <w:sz w:val="20"/>
          <w:szCs w:val="20"/>
        </w:rPr>
      </w:pPr>
      <w:r w:rsidRPr="00213023">
        <w:rPr>
          <w:w w:val="105"/>
          <w:sz w:val="20"/>
          <w:szCs w:val="20"/>
        </w:rPr>
        <w:t>Membership on the council is for 2 years beginning and ending on September 1. Terms are renewable at the discretion of the Chair.</w:t>
      </w:r>
    </w:p>
    <w:p w14:paraId="120AFDD0" w14:textId="77777777" w:rsidR="0065655F" w:rsidRPr="00213023" w:rsidRDefault="0065655F">
      <w:pPr>
        <w:pStyle w:val="BodyText"/>
        <w:spacing w:before="9"/>
        <w:ind w:left="0"/>
        <w:rPr>
          <w:w w:val="105"/>
          <w:sz w:val="20"/>
          <w:szCs w:val="20"/>
        </w:rPr>
      </w:pPr>
    </w:p>
    <w:p w14:paraId="4AB7C737" w14:textId="77777777" w:rsidR="0065655F" w:rsidRPr="00213023" w:rsidRDefault="002421EB">
      <w:pPr>
        <w:pStyle w:val="Heading1"/>
        <w:spacing w:before="1"/>
        <w:rPr>
          <w:bCs w:val="0"/>
          <w:w w:val="105"/>
          <w:sz w:val="20"/>
          <w:szCs w:val="20"/>
        </w:rPr>
      </w:pPr>
      <w:r w:rsidRPr="00213023">
        <w:rPr>
          <w:bCs w:val="0"/>
          <w:w w:val="105"/>
          <w:sz w:val="20"/>
          <w:szCs w:val="20"/>
        </w:rPr>
        <w:t>Meeting Frequency and Mode</w:t>
      </w:r>
    </w:p>
    <w:p w14:paraId="07625ABB" w14:textId="77777777" w:rsidR="0065655F" w:rsidRPr="00213023" w:rsidRDefault="0065655F">
      <w:pPr>
        <w:pStyle w:val="BodyText"/>
        <w:spacing w:before="9"/>
        <w:ind w:left="0"/>
        <w:rPr>
          <w:w w:val="105"/>
          <w:sz w:val="20"/>
          <w:szCs w:val="20"/>
        </w:rPr>
      </w:pPr>
    </w:p>
    <w:p w14:paraId="633F71ED" w14:textId="77777777" w:rsidR="0065655F" w:rsidRPr="00213023" w:rsidRDefault="002421EB">
      <w:pPr>
        <w:pStyle w:val="BodyText"/>
        <w:ind w:left="104"/>
        <w:rPr>
          <w:w w:val="105"/>
          <w:sz w:val="20"/>
          <w:szCs w:val="20"/>
        </w:rPr>
      </w:pPr>
      <w:r w:rsidRPr="00213023">
        <w:rPr>
          <w:w w:val="105"/>
          <w:sz w:val="20"/>
          <w:szCs w:val="20"/>
        </w:rPr>
        <w:t>In</w:t>
      </w:r>
      <w:r w:rsidR="00213023">
        <w:rPr>
          <w:w w:val="105"/>
          <w:sz w:val="20"/>
          <w:szCs w:val="20"/>
        </w:rPr>
        <w:t xml:space="preserve"> </w:t>
      </w:r>
      <w:r w:rsidRPr="00213023">
        <w:rPr>
          <w:w w:val="105"/>
          <w:sz w:val="20"/>
          <w:szCs w:val="20"/>
        </w:rPr>
        <w:t>person meetings with teleconferencing available.</w:t>
      </w:r>
    </w:p>
    <w:p w14:paraId="14028191" w14:textId="30FB3D2F" w:rsidR="0065655F" w:rsidRDefault="002421EB">
      <w:pPr>
        <w:pStyle w:val="BodyText"/>
        <w:spacing w:before="13"/>
        <w:ind w:left="104"/>
        <w:rPr>
          <w:w w:val="105"/>
          <w:sz w:val="20"/>
          <w:szCs w:val="20"/>
        </w:rPr>
      </w:pPr>
      <w:r w:rsidRPr="00213023">
        <w:rPr>
          <w:w w:val="105"/>
          <w:sz w:val="20"/>
          <w:szCs w:val="20"/>
        </w:rPr>
        <w:t>Me</w:t>
      </w:r>
      <w:r w:rsidR="007F00C7">
        <w:rPr>
          <w:w w:val="105"/>
          <w:sz w:val="20"/>
          <w:szCs w:val="20"/>
        </w:rPr>
        <w:t>etings will be scheduled four times per year</w:t>
      </w:r>
      <w:r w:rsidRPr="00213023">
        <w:rPr>
          <w:w w:val="105"/>
          <w:sz w:val="20"/>
          <w:szCs w:val="20"/>
        </w:rPr>
        <w:t xml:space="preserve"> in September, </w:t>
      </w:r>
      <w:r w:rsidR="007F00C7">
        <w:rPr>
          <w:w w:val="105"/>
          <w:sz w:val="20"/>
          <w:szCs w:val="20"/>
        </w:rPr>
        <w:t>November, February</w:t>
      </w:r>
      <w:r w:rsidRPr="00213023">
        <w:rPr>
          <w:w w:val="105"/>
          <w:sz w:val="20"/>
          <w:szCs w:val="20"/>
        </w:rPr>
        <w:t>, and May.</w:t>
      </w:r>
    </w:p>
    <w:p w14:paraId="7FB372F9" w14:textId="2CEC0707" w:rsidR="00B45828" w:rsidRDefault="00B45828">
      <w:pPr>
        <w:pStyle w:val="BodyText"/>
        <w:spacing w:before="13"/>
        <w:ind w:left="104"/>
        <w:rPr>
          <w:w w:val="105"/>
          <w:sz w:val="20"/>
          <w:szCs w:val="20"/>
        </w:rPr>
      </w:pPr>
    </w:p>
    <w:p w14:paraId="75D658F4" w14:textId="094462AF" w:rsidR="00B45828" w:rsidRDefault="00B45828">
      <w:pPr>
        <w:pStyle w:val="BodyText"/>
        <w:spacing w:before="13"/>
        <w:ind w:left="104"/>
        <w:rPr>
          <w:b/>
          <w:w w:val="105"/>
          <w:sz w:val="20"/>
          <w:szCs w:val="20"/>
        </w:rPr>
      </w:pPr>
      <w:r>
        <w:rPr>
          <w:b/>
          <w:w w:val="105"/>
          <w:sz w:val="20"/>
          <w:szCs w:val="20"/>
        </w:rPr>
        <w:t>Minutes</w:t>
      </w:r>
      <w:r w:rsidR="00116E89">
        <w:rPr>
          <w:b/>
          <w:w w:val="105"/>
          <w:sz w:val="20"/>
          <w:szCs w:val="20"/>
        </w:rPr>
        <w:t xml:space="preserve"> and Communication</w:t>
      </w:r>
    </w:p>
    <w:p w14:paraId="7B3F731D" w14:textId="77777777" w:rsidR="007B2643" w:rsidRDefault="007B2643">
      <w:pPr>
        <w:pStyle w:val="BodyText"/>
        <w:spacing w:before="13"/>
        <w:ind w:left="104"/>
        <w:rPr>
          <w:w w:val="105"/>
          <w:sz w:val="20"/>
          <w:szCs w:val="20"/>
        </w:rPr>
      </w:pPr>
    </w:p>
    <w:p w14:paraId="4574ACA5" w14:textId="5FF72B80" w:rsidR="00E950DD" w:rsidRDefault="00E950DD">
      <w:pPr>
        <w:pStyle w:val="BodyText"/>
        <w:spacing w:before="3"/>
        <w:ind w:left="0"/>
        <w:rPr>
          <w:w w:val="105"/>
          <w:sz w:val="20"/>
          <w:szCs w:val="20"/>
        </w:rPr>
      </w:pPr>
      <w:r>
        <w:rPr>
          <w:w w:val="105"/>
          <w:sz w:val="20"/>
          <w:szCs w:val="20"/>
        </w:rPr>
        <w:t>Minutes will be circulated via email to RAC members, LMPS Managers, and LMPS Directors</w:t>
      </w:r>
    </w:p>
    <w:p w14:paraId="3F3163CE" w14:textId="7086C865" w:rsidR="0065655F" w:rsidRDefault="00D9780D">
      <w:pPr>
        <w:pStyle w:val="BodyText"/>
        <w:spacing w:before="3"/>
        <w:ind w:left="0"/>
        <w:rPr>
          <w:w w:val="105"/>
          <w:sz w:val="20"/>
          <w:szCs w:val="20"/>
        </w:rPr>
      </w:pPr>
      <w:r>
        <w:rPr>
          <w:w w:val="105"/>
          <w:sz w:val="20"/>
          <w:szCs w:val="20"/>
        </w:rPr>
        <w:t>The c</w:t>
      </w:r>
      <w:r w:rsidR="00E950DD">
        <w:rPr>
          <w:w w:val="105"/>
          <w:sz w:val="20"/>
          <w:szCs w:val="20"/>
        </w:rPr>
        <w:t xml:space="preserve">irculation of minutes to clinical staff </w:t>
      </w:r>
      <w:r>
        <w:rPr>
          <w:w w:val="105"/>
          <w:sz w:val="20"/>
          <w:szCs w:val="20"/>
        </w:rPr>
        <w:t xml:space="preserve">will be </w:t>
      </w:r>
      <w:r w:rsidR="00E950DD">
        <w:rPr>
          <w:w w:val="105"/>
          <w:sz w:val="20"/>
          <w:szCs w:val="20"/>
        </w:rPr>
        <w:t xml:space="preserve">at the discretion of RAC members with deletion of closed session </w:t>
      </w:r>
      <w:r w:rsidR="00733916">
        <w:rPr>
          <w:w w:val="105"/>
          <w:sz w:val="20"/>
          <w:szCs w:val="20"/>
        </w:rPr>
        <w:t xml:space="preserve">section </w:t>
      </w:r>
      <w:r w:rsidR="00E950DD">
        <w:rPr>
          <w:w w:val="105"/>
          <w:sz w:val="20"/>
          <w:szCs w:val="20"/>
        </w:rPr>
        <w:t>on resident progress</w:t>
      </w:r>
      <w:r w:rsidR="00733916">
        <w:rPr>
          <w:w w:val="105"/>
          <w:sz w:val="20"/>
          <w:szCs w:val="20"/>
        </w:rPr>
        <w:t xml:space="preserve"> prior to distribution.</w:t>
      </w:r>
    </w:p>
    <w:p w14:paraId="7C70D9B7" w14:textId="32992459" w:rsidR="00116E89" w:rsidRPr="00213023" w:rsidRDefault="00116E89">
      <w:pPr>
        <w:pStyle w:val="BodyText"/>
        <w:spacing w:before="3"/>
        <w:ind w:left="0"/>
        <w:rPr>
          <w:w w:val="105"/>
          <w:sz w:val="20"/>
          <w:szCs w:val="20"/>
        </w:rPr>
      </w:pPr>
    </w:p>
    <w:p w14:paraId="64CE9E4A" w14:textId="77777777" w:rsidR="0065655F" w:rsidRPr="00213023" w:rsidRDefault="002421EB">
      <w:pPr>
        <w:pStyle w:val="Heading1"/>
        <w:rPr>
          <w:bCs w:val="0"/>
          <w:w w:val="105"/>
          <w:sz w:val="20"/>
          <w:szCs w:val="20"/>
        </w:rPr>
      </w:pPr>
      <w:r w:rsidRPr="00213023">
        <w:rPr>
          <w:bCs w:val="0"/>
          <w:w w:val="105"/>
          <w:sz w:val="20"/>
          <w:szCs w:val="20"/>
        </w:rPr>
        <w:t>Quorum</w:t>
      </w:r>
    </w:p>
    <w:p w14:paraId="659B6F85" w14:textId="77777777" w:rsidR="0065655F" w:rsidRPr="00213023" w:rsidRDefault="0065655F">
      <w:pPr>
        <w:pStyle w:val="BodyText"/>
        <w:spacing w:before="9"/>
        <w:ind w:left="0"/>
        <w:rPr>
          <w:w w:val="105"/>
          <w:sz w:val="20"/>
          <w:szCs w:val="20"/>
        </w:rPr>
      </w:pPr>
    </w:p>
    <w:p w14:paraId="17123E13" w14:textId="77777777" w:rsidR="003A28F1" w:rsidRPr="00213023" w:rsidRDefault="002421EB" w:rsidP="003A28F1">
      <w:pPr>
        <w:pStyle w:val="BodyText"/>
        <w:spacing w:line="252" w:lineRule="auto"/>
        <w:ind w:left="104"/>
        <w:rPr>
          <w:w w:val="105"/>
          <w:sz w:val="20"/>
          <w:szCs w:val="20"/>
        </w:rPr>
      </w:pPr>
      <w:r w:rsidRPr="00213023">
        <w:rPr>
          <w:w w:val="105"/>
          <w:sz w:val="20"/>
          <w:szCs w:val="20"/>
        </w:rPr>
        <w:t>No formal quorum rules will be enacted as the Council’s role is advisory to the Program Coordinator.</w:t>
      </w:r>
    </w:p>
    <w:p w14:paraId="31E422F0" w14:textId="77777777" w:rsidR="003A28F1" w:rsidRPr="00213023" w:rsidRDefault="003A28F1" w:rsidP="003A28F1">
      <w:pPr>
        <w:pStyle w:val="BodyText"/>
        <w:spacing w:line="252" w:lineRule="auto"/>
        <w:ind w:left="104"/>
        <w:rPr>
          <w:w w:val="105"/>
          <w:sz w:val="20"/>
          <w:szCs w:val="20"/>
        </w:rPr>
      </w:pPr>
    </w:p>
    <w:p w14:paraId="181D2855" w14:textId="77777777" w:rsidR="003A28F1" w:rsidRPr="00213023" w:rsidRDefault="003A28F1" w:rsidP="003A28F1">
      <w:pPr>
        <w:pStyle w:val="BodyText"/>
        <w:spacing w:line="252" w:lineRule="auto"/>
        <w:ind w:left="104"/>
        <w:rPr>
          <w:w w:val="105"/>
          <w:sz w:val="20"/>
          <w:szCs w:val="20"/>
        </w:rPr>
      </w:pPr>
    </w:p>
    <w:p w14:paraId="31A101DF" w14:textId="77777777" w:rsidR="003A28F1" w:rsidRDefault="003A28F1" w:rsidP="003A28F1">
      <w:pPr>
        <w:pStyle w:val="BodyText"/>
        <w:spacing w:line="252" w:lineRule="auto"/>
        <w:ind w:left="104"/>
        <w:rPr>
          <w:w w:val="105"/>
        </w:rPr>
      </w:pPr>
    </w:p>
    <w:p w14:paraId="08D19C4F" w14:textId="77777777" w:rsidR="00213023" w:rsidRDefault="00213023" w:rsidP="003A28F1">
      <w:pPr>
        <w:pStyle w:val="Heading1"/>
        <w:spacing w:line="506" w:lineRule="auto"/>
        <w:ind w:right="2894"/>
        <w:rPr>
          <w:w w:val="105"/>
          <w:sz w:val="20"/>
          <w:szCs w:val="20"/>
        </w:rPr>
      </w:pPr>
    </w:p>
    <w:p w14:paraId="6C66436F" w14:textId="77777777" w:rsidR="00213023" w:rsidRDefault="00213023" w:rsidP="003A28F1">
      <w:pPr>
        <w:pStyle w:val="Heading1"/>
        <w:spacing w:line="506" w:lineRule="auto"/>
        <w:ind w:right="2894"/>
        <w:rPr>
          <w:w w:val="105"/>
          <w:sz w:val="20"/>
          <w:szCs w:val="20"/>
        </w:rPr>
      </w:pPr>
    </w:p>
    <w:p w14:paraId="2E2116FD" w14:textId="77777777" w:rsidR="007F6D73" w:rsidRDefault="007F6D73" w:rsidP="003A28F1">
      <w:pPr>
        <w:pStyle w:val="Heading1"/>
        <w:spacing w:line="506" w:lineRule="auto"/>
        <w:ind w:right="2894"/>
        <w:rPr>
          <w:w w:val="105"/>
          <w:sz w:val="20"/>
          <w:szCs w:val="20"/>
        </w:rPr>
      </w:pPr>
      <w:bookmarkStart w:id="2" w:name="_GoBack"/>
      <w:bookmarkEnd w:id="2"/>
    </w:p>
    <w:p w14:paraId="2A35F721" w14:textId="77777777" w:rsidR="00213023" w:rsidRDefault="00213023" w:rsidP="003A28F1">
      <w:pPr>
        <w:pStyle w:val="Heading1"/>
        <w:spacing w:line="506" w:lineRule="auto"/>
        <w:ind w:right="2894"/>
        <w:rPr>
          <w:w w:val="105"/>
          <w:sz w:val="20"/>
          <w:szCs w:val="20"/>
        </w:rPr>
      </w:pPr>
    </w:p>
    <w:p w14:paraId="572DF6CA" w14:textId="23C8253B" w:rsidR="003A28F1" w:rsidRPr="00D871D7" w:rsidRDefault="003A28F1" w:rsidP="003A28F1">
      <w:pPr>
        <w:pStyle w:val="Heading1"/>
        <w:spacing w:line="506" w:lineRule="auto"/>
        <w:ind w:right="2894"/>
        <w:rPr>
          <w:w w:val="105"/>
          <w:sz w:val="20"/>
          <w:szCs w:val="20"/>
        </w:rPr>
      </w:pPr>
      <w:r w:rsidRPr="00D871D7">
        <w:rPr>
          <w:w w:val="105"/>
          <w:sz w:val="20"/>
          <w:szCs w:val="20"/>
        </w:rPr>
        <w:lastRenderedPageBreak/>
        <w:t xml:space="preserve">Appendix A </w:t>
      </w:r>
    </w:p>
    <w:p w14:paraId="19617B0D" w14:textId="77777777" w:rsidR="003A28F1" w:rsidRPr="00D871D7" w:rsidRDefault="003A28F1" w:rsidP="003A28F1">
      <w:pPr>
        <w:pStyle w:val="Heading1"/>
        <w:spacing w:line="506" w:lineRule="auto"/>
        <w:ind w:right="2894"/>
        <w:rPr>
          <w:sz w:val="20"/>
          <w:szCs w:val="20"/>
        </w:rPr>
      </w:pPr>
      <w:r w:rsidRPr="00D871D7">
        <w:rPr>
          <w:w w:val="105"/>
          <w:sz w:val="20"/>
          <w:szCs w:val="20"/>
        </w:rPr>
        <w:t>CPRB 2.1.3 Residency Program Administration Standard</w:t>
      </w:r>
    </w:p>
    <w:p w14:paraId="4BBA6921" w14:textId="77777777" w:rsidR="003A28F1" w:rsidRPr="00D871D7" w:rsidRDefault="003A28F1" w:rsidP="003A28F1">
      <w:pPr>
        <w:pStyle w:val="BodyText"/>
        <w:spacing w:line="252" w:lineRule="auto"/>
        <w:ind w:left="104"/>
        <w:rPr>
          <w:sz w:val="20"/>
          <w:szCs w:val="20"/>
        </w:rPr>
      </w:pPr>
      <w:r w:rsidRPr="00D871D7">
        <w:rPr>
          <w:w w:val="105"/>
          <w:sz w:val="20"/>
          <w:szCs w:val="20"/>
        </w:rPr>
        <w:t>The residency program shall be directed by pharmacists who hold to high professional ideals and have the desire and aptitude to teach and administer the program.</w:t>
      </w:r>
    </w:p>
    <w:p w14:paraId="495FF4CC" w14:textId="77777777" w:rsidR="003A28F1" w:rsidRPr="00D871D7" w:rsidRDefault="003A28F1" w:rsidP="003A28F1">
      <w:pPr>
        <w:pStyle w:val="BodyText"/>
        <w:spacing w:before="4"/>
        <w:ind w:left="0"/>
        <w:rPr>
          <w:sz w:val="20"/>
          <w:szCs w:val="20"/>
        </w:rPr>
      </w:pPr>
    </w:p>
    <w:p w14:paraId="013F1FD6" w14:textId="77777777" w:rsidR="003A28F1" w:rsidRPr="00D871D7" w:rsidRDefault="003A28F1" w:rsidP="003A28F1">
      <w:pPr>
        <w:pStyle w:val="Heading1"/>
        <w:rPr>
          <w:sz w:val="20"/>
          <w:szCs w:val="20"/>
        </w:rPr>
      </w:pPr>
      <w:r w:rsidRPr="00D871D7">
        <w:rPr>
          <w:w w:val="105"/>
          <w:sz w:val="20"/>
          <w:szCs w:val="20"/>
        </w:rPr>
        <w:t>Requirement(s)</w:t>
      </w:r>
    </w:p>
    <w:p w14:paraId="6DB51388" w14:textId="77777777" w:rsidR="003A28F1" w:rsidRPr="00D871D7" w:rsidRDefault="003A28F1" w:rsidP="003A28F1">
      <w:pPr>
        <w:pStyle w:val="BodyText"/>
        <w:spacing w:before="2"/>
        <w:ind w:left="0"/>
        <w:rPr>
          <w:b/>
          <w:sz w:val="20"/>
          <w:szCs w:val="20"/>
        </w:rPr>
      </w:pPr>
    </w:p>
    <w:p w14:paraId="56BB2A7D" w14:textId="77777777" w:rsidR="003A28F1" w:rsidRPr="00D871D7" w:rsidRDefault="003A28F1" w:rsidP="003A28F1">
      <w:pPr>
        <w:pStyle w:val="ListParagraph"/>
        <w:numPr>
          <w:ilvl w:val="0"/>
          <w:numId w:val="4"/>
        </w:numPr>
        <w:tabs>
          <w:tab w:val="left" w:pos="411"/>
        </w:tabs>
        <w:spacing w:before="1" w:line="247" w:lineRule="auto"/>
        <w:ind w:right="353" w:firstLine="0"/>
        <w:rPr>
          <w:sz w:val="20"/>
          <w:szCs w:val="20"/>
        </w:rPr>
      </w:pPr>
      <w:r w:rsidRPr="00D871D7">
        <w:rPr>
          <w:w w:val="105"/>
          <w:sz w:val="20"/>
          <w:szCs w:val="20"/>
        </w:rPr>
        <w:t>A residency advisory committee shall be in place to provide general oversight of and</w:t>
      </w:r>
      <w:r w:rsidRPr="00D871D7">
        <w:rPr>
          <w:spacing w:val="-39"/>
          <w:w w:val="105"/>
          <w:sz w:val="20"/>
          <w:szCs w:val="20"/>
        </w:rPr>
        <w:t xml:space="preserve"> </w:t>
      </w:r>
      <w:r w:rsidRPr="00D871D7">
        <w:rPr>
          <w:w w:val="105"/>
          <w:sz w:val="20"/>
          <w:szCs w:val="20"/>
        </w:rPr>
        <w:t>guidance on the design and operation of the</w:t>
      </w:r>
      <w:r w:rsidRPr="00D871D7">
        <w:rPr>
          <w:spacing w:val="9"/>
          <w:w w:val="105"/>
          <w:sz w:val="20"/>
          <w:szCs w:val="20"/>
        </w:rPr>
        <w:t xml:space="preserve"> </w:t>
      </w:r>
      <w:r w:rsidRPr="00D871D7">
        <w:rPr>
          <w:w w:val="105"/>
          <w:sz w:val="20"/>
          <w:szCs w:val="20"/>
        </w:rPr>
        <w:t>program, with the following characteristics</w:t>
      </w:r>
    </w:p>
    <w:p w14:paraId="6559D9F2" w14:textId="77777777" w:rsidR="003A28F1" w:rsidRPr="00D871D7" w:rsidRDefault="003A28F1" w:rsidP="003A28F1">
      <w:pPr>
        <w:pStyle w:val="ListParagraph"/>
        <w:numPr>
          <w:ilvl w:val="1"/>
          <w:numId w:val="4"/>
        </w:numPr>
        <w:tabs>
          <w:tab w:val="left" w:pos="825"/>
        </w:tabs>
        <w:spacing w:before="6" w:line="249" w:lineRule="auto"/>
        <w:ind w:right="427"/>
        <w:rPr>
          <w:sz w:val="20"/>
          <w:szCs w:val="20"/>
        </w:rPr>
      </w:pPr>
      <w:r w:rsidRPr="00D871D7">
        <w:rPr>
          <w:w w:val="105"/>
          <w:sz w:val="20"/>
          <w:szCs w:val="20"/>
        </w:rPr>
        <w:t>The committee’s terms of reference, meeting minutes and associated documents (e.g., position papers, projects) shall be available for review by the</w:t>
      </w:r>
      <w:r w:rsidRPr="00D871D7">
        <w:rPr>
          <w:spacing w:val="-43"/>
          <w:w w:val="105"/>
          <w:sz w:val="20"/>
          <w:szCs w:val="20"/>
        </w:rPr>
        <w:t xml:space="preserve"> </w:t>
      </w:r>
      <w:r w:rsidRPr="00D871D7">
        <w:rPr>
          <w:w w:val="105"/>
          <w:sz w:val="20"/>
          <w:szCs w:val="20"/>
        </w:rPr>
        <w:t>accreditation survey</w:t>
      </w:r>
      <w:r w:rsidRPr="00D871D7">
        <w:rPr>
          <w:spacing w:val="1"/>
          <w:w w:val="105"/>
          <w:sz w:val="20"/>
          <w:szCs w:val="20"/>
        </w:rPr>
        <w:t xml:space="preserve"> </w:t>
      </w:r>
      <w:r w:rsidRPr="00D871D7">
        <w:rPr>
          <w:w w:val="105"/>
          <w:sz w:val="20"/>
          <w:szCs w:val="20"/>
        </w:rPr>
        <w:t>team.</w:t>
      </w:r>
    </w:p>
    <w:p w14:paraId="430AFF44" w14:textId="77777777" w:rsidR="003A28F1" w:rsidRPr="00D871D7" w:rsidRDefault="003A28F1" w:rsidP="003A28F1">
      <w:pPr>
        <w:pStyle w:val="ListParagraph"/>
        <w:numPr>
          <w:ilvl w:val="1"/>
          <w:numId w:val="4"/>
        </w:numPr>
        <w:tabs>
          <w:tab w:val="left" w:pos="825"/>
        </w:tabs>
        <w:spacing w:before="5" w:line="249" w:lineRule="auto"/>
        <w:ind w:right="258"/>
        <w:rPr>
          <w:sz w:val="20"/>
          <w:szCs w:val="20"/>
        </w:rPr>
      </w:pPr>
      <w:r>
        <w:rPr>
          <w:w w:val="105"/>
          <w:sz w:val="20"/>
          <w:szCs w:val="20"/>
        </w:rPr>
        <w:t xml:space="preserve">The committee shall include </w:t>
      </w:r>
      <w:r w:rsidRPr="00D871D7">
        <w:rPr>
          <w:w w:val="105"/>
          <w:sz w:val="20"/>
          <w:szCs w:val="20"/>
        </w:rPr>
        <w:t xml:space="preserve">representation </w:t>
      </w:r>
      <w:r>
        <w:rPr>
          <w:w w:val="105"/>
          <w:sz w:val="20"/>
          <w:szCs w:val="20"/>
        </w:rPr>
        <w:t>from the program’s residents; if there is more than one resident in the program, at least one representative shall be elected by the group.</w:t>
      </w:r>
    </w:p>
    <w:p w14:paraId="17EFB231" w14:textId="77777777" w:rsidR="003A28F1" w:rsidRPr="00D871D7" w:rsidRDefault="003A28F1" w:rsidP="003A28F1">
      <w:pPr>
        <w:pStyle w:val="ListParagraph"/>
        <w:numPr>
          <w:ilvl w:val="1"/>
          <w:numId w:val="4"/>
        </w:numPr>
        <w:tabs>
          <w:tab w:val="left" w:pos="825"/>
        </w:tabs>
        <w:spacing w:before="5" w:line="249" w:lineRule="auto"/>
        <w:ind w:right="258"/>
        <w:rPr>
          <w:sz w:val="20"/>
          <w:szCs w:val="20"/>
        </w:rPr>
      </w:pPr>
      <w:r>
        <w:rPr>
          <w:w w:val="105"/>
          <w:sz w:val="20"/>
          <w:szCs w:val="20"/>
        </w:rPr>
        <w:t>The committee should include a representative from each participating site (facility or department) and each major component of the program.</w:t>
      </w:r>
    </w:p>
    <w:p w14:paraId="6193B726" w14:textId="77777777" w:rsidR="003A28F1" w:rsidRPr="00D871D7" w:rsidRDefault="003A28F1" w:rsidP="003A28F1">
      <w:pPr>
        <w:pStyle w:val="ListParagraph"/>
        <w:numPr>
          <w:ilvl w:val="1"/>
          <w:numId w:val="4"/>
        </w:numPr>
        <w:tabs>
          <w:tab w:val="left" w:pos="825"/>
        </w:tabs>
        <w:spacing w:before="5" w:line="249" w:lineRule="auto"/>
        <w:ind w:right="258"/>
        <w:rPr>
          <w:sz w:val="20"/>
          <w:szCs w:val="20"/>
        </w:rPr>
      </w:pPr>
      <w:r>
        <w:rPr>
          <w:w w:val="105"/>
          <w:sz w:val="20"/>
          <w:szCs w:val="20"/>
        </w:rPr>
        <w:t xml:space="preserve">The committee shall include representation from primary preceptors. </w:t>
      </w:r>
    </w:p>
    <w:p w14:paraId="7AE6133A" w14:textId="77777777" w:rsidR="003A28F1" w:rsidRPr="00D871D7" w:rsidRDefault="003A28F1" w:rsidP="003A28F1">
      <w:pPr>
        <w:pStyle w:val="ListParagraph"/>
        <w:numPr>
          <w:ilvl w:val="1"/>
          <w:numId w:val="4"/>
        </w:numPr>
        <w:tabs>
          <w:tab w:val="left" w:pos="825"/>
        </w:tabs>
        <w:spacing w:before="5" w:line="249" w:lineRule="auto"/>
        <w:ind w:right="258"/>
        <w:rPr>
          <w:sz w:val="20"/>
          <w:szCs w:val="20"/>
        </w:rPr>
      </w:pPr>
      <w:r>
        <w:rPr>
          <w:w w:val="105"/>
          <w:sz w:val="20"/>
          <w:szCs w:val="20"/>
        </w:rPr>
        <w:t xml:space="preserve">Committee members may be appointed or elected, and all members must be active participants on the committee, as evidenced by regular attendance at meetings.  </w:t>
      </w:r>
    </w:p>
    <w:p w14:paraId="677CA3E2" w14:textId="77777777" w:rsidR="003A28F1" w:rsidRPr="00D871D7" w:rsidRDefault="003A28F1" w:rsidP="003A28F1">
      <w:pPr>
        <w:pStyle w:val="ListParagraph"/>
        <w:numPr>
          <w:ilvl w:val="1"/>
          <w:numId w:val="4"/>
        </w:numPr>
        <w:tabs>
          <w:tab w:val="left" w:pos="825"/>
        </w:tabs>
        <w:spacing w:before="5" w:line="249" w:lineRule="auto"/>
        <w:ind w:right="258"/>
        <w:rPr>
          <w:sz w:val="20"/>
          <w:szCs w:val="20"/>
        </w:rPr>
      </w:pPr>
      <w:r>
        <w:rPr>
          <w:w w:val="105"/>
          <w:sz w:val="20"/>
          <w:szCs w:val="20"/>
        </w:rPr>
        <w:t xml:space="preserve">The committee shall have representation </w:t>
      </w:r>
      <w:r w:rsidRPr="00D871D7">
        <w:rPr>
          <w:w w:val="105"/>
          <w:sz w:val="20"/>
          <w:szCs w:val="20"/>
        </w:rPr>
        <w:t>external to the department,</w:t>
      </w:r>
      <w:r w:rsidRPr="00D871D7">
        <w:rPr>
          <w:spacing w:val="-40"/>
          <w:w w:val="105"/>
          <w:sz w:val="20"/>
          <w:szCs w:val="20"/>
        </w:rPr>
        <w:t xml:space="preserve"> </w:t>
      </w:r>
      <w:r w:rsidRPr="00D871D7">
        <w:rPr>
          <w:w w:val="105"/>
          <w:sz w:val="20"/>
          <w:szCs w:val="20"/>
        </w:rPr>
        <w:t>interpreted as any qualified individual who does not have line a</w:t>
      </w:r>
      <w:r>
        <w:rPr>
          <w:w w:val="105"/>
          <w:sz w:val="20"/>
          <w:szCs w:val="20"/>
        </w:rPr>
        <w:t>ccountability to the department</w:t>
      </w:r>
      <w:r w:rsidRPr="00D871D7">
        <w:rPr>
          <w:w w:val="105"/>
          <w:sz w:val="20"/>
          <w:szCs w:val="20"/>
        </w:rPr>
        <w:t xml:space="preserve"> or a senior administrator to whom the department</w:t>
      </w:r>
      <w:r w:rsidRPr="00D871D7">
        <w:rPr>
          <w:spacing w:val="-8"/>
          <w:w w:val="105"/>
          <w:sz w:val="20"/>
          <w:szCs w:val="20"/>
        </w:rPr>
        <w:t xml:space="preserve"> </w:t>
      </w:r>
      <w:r w:rsidRPr="00D871D7">
        <w:rPr>
          <w:w w:val="105"/>
          <w:sz w:val="20"/>
          <w:szCs w:val="20"/>
        </w:rPr>
        <w:t>reports.</w:t>
      </w:r>
    </w:p>
    <w:p w14:paraId="33A81335" w14:textId="77777777" w:rsidR="003A28F1" w:rsidRPr="00D871D7" w:rsidRDefault="003A28F1" w:rsidP="003A28F1">
      <w:pPr>
        <w:pStyle w:val="ListParagraph"/>
        <w:numPr>
          <w:ilvl w:val="1"/>
          <w:numId w:val="4"/>
        </w:numPr>
        <w:tabs>
          <w:tab w:val="left" w:pos="825"/>
        </w:tabs>
        <w:spacing w:before="5" w:line="249" w:lineRule="auto"/>
        <w:ind w:right="258"/>
        <w:rPr>
          <w:sz w:val="20"/>
          <w:szCs w:val="20"/>
        </w:rPr>
      </w:pPr>
      <w:r>
        <w:rPr>
          <w:w w:val="105"/>
          <w:sz w:val="20"/>
          <w:szCs w:val="20"/>
        </w:rPr>
        <w:t xml:space="preserve">The committee shall regularly communicate its deliberations and decisions to the department or organization. </w:t>
      </w:r>
    </w:p>
    <w:p w14:paraId="51F5A6A1" w14:textId="77777777" w:rsidR="003A28F1" w:rsidRPr="00D871D7" w:rsidRDefault="003A28F1" w:rsidP="003A28F1">
      <w:pPr>
        <w:pStyle w:val="ListParagraph"/>
        <w:numPr>
          <w:ilvl w:val="1"/>
          <w:numId w:val="4"/>
        </w:numPr>
        <w:tabs>
          <w:tab w:val="left" w:pos="825"/>
        </w:tabs>
        <w:spacing w:before="5" w:line="252" w:lineRule="auto"/>
        <w:ind w:right="833"/>
        <w:rPr>
          <w:sz w:val="20"/>
          <w:szCs w:val="20"/>
        </w:rPr>
      </w:pPr>
      <w:r>
        <w:rPr>
          <w:w w:val="105"/>
          <w:sz w:val="20"/>
          <w:szCs w:val="20"/>
        </w:rPr>
        <w:t xml:space="preserve">Where two or more residency programs are operating within the same organization, the residency advisory committees shall regularly communicate with each other. </w:t>
      </w:r>
    </w:p>
    <w:p w14:paraId="5806482D" w14:textId="77777777" w:rsidR="003A28F1" w:rsidRPr="00D871D7" w:rsidRDefault="003A28F1" w:rsidP="003A28F1">
      <w:pPr>
        <w:pStyle w:val="ListParagraph"/>
        <w:numPr>
          <w:ilvl w:val="1"/>
          <w:numId w:val="4"/>
        </w:numPr>
        <w:tabs>
          <w:tab w:val="left" w:pos="825"/>
        </w:tabs>
        <w:spacing w:before="2" w:line="247" w:lineRule="auto"/>
        <w:ind w:right="389"/>
        <w:rPr>
          <w:sz w:val="20"/>
          <w:szCs w:val="20"/>
        </w:rPr>
      </w:pPr>
      <w:r>
        <w:rPr>
          <w:w w:val="105"/>
          <w:sz w:val="20"/>
          <w:szCs w:val="20"/>
        </w:rPr>
        <w:t xml:space="preserve">Where two or more residency programs are operating within the same organization, one residency advisory committee may be aligned, integrated, or partnered with another residency advisory committee, so long as it can be demonstrated that the needs of the pharmacy residency program are being met. </w:t>
      </w:r>
    </w:p>
    <w:p w14:paraId="040BD073" w14:textId="77777777" w:rsidR="003A28F1" w:rsidRPr="00D871D7" w:rsidRDefault="003A28F1" w:rsidP="003A28F1">
      <w:pPr>
        <w:pStyle w:val="ListParagraph"/>
        <w:numPr>
          <w:ilvl w:val="1"/>
          <w:numId w:val="4"/>
        </w:numPr>
        <w:tabs>
          <w:tab w:val="left" w:pos="825"/>
        </w:tabs>
        <w:spacing w:before="2" w:line="247" w:lineRule="auto"/>
        <w:ind w:right="389"/>
        <w:rPr>
          <w:sz w:val="20"/>
          <w:szCs w:val="20"/>
        </w:rPr>
      </w:pPr>
      <w:r>
        <w:rPr>
          <w:w w:val="105"/>
          <w:sz w:val="20"/>
          <w:szCs w:val="20"/>
        </w:rPr>
        <w:t xml:space="preserve">The committee shall ensure appropriate remediation or probation for any resident who is experiencing difficulties achieving the appropriate level of competence.  </w:t>
      </w:r>
    </w:p>
    <w:p w14:paraId="5448870B" w14:textId="77777777" w:rsidR="003A28F1" w:rsidRPr="003A28F1" w:rsidRDefault="003A28F1" w:rsidP="003A28F1">
      <w:pPr>
        <w:pStyle w:val="BodyText"/>
        <w:spacing w:line="252" w:lineRule="auto"/>
        <w:ind w:left="104"/>
        <w:rPr>
          <w:w w:val="105"/>
        </w:rPr>
      </w:pPr>
    </w:p>
    <w:sectPr w:rsidR="003A28F1" w:rsidRPr="003A28F1">
      <w:headerReference w:type="default" r:id="rId8"/>
      <w:footerReference w:type="default" r:id="rId9"/>
      <w:pgSz w:w="12240" w:h="15840"/>
      <w:pgMar w:top="1380" w:right="1680" w:bottom="1140" w:left="1700" w:header="0" w:footer="95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7DE77" w14:textId="77777777" w:rsidR="00FB7845" w:rsidRDefault="00FB7845">
      <w:r>
        <w:separator/>
      </w:r>
    </w:p>
  </w:endnote>
  <w:endnote w:type="continuationSeparator" w:id="0">
    <w:p w14:paraId="68F9BB32" w14:textId="77777777" w:rsidR="00FB7845" w:rsidRDefault="00FB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A98D0" w14:textId="7105D688" w:rsidR="00FB7845" w:rsidRDefault="00FB7845">
    <w:pPr>
      <w:pStyle w:val="Footer"/>
    </w:pPr>
    <w:r>
      <w:t>R</w:t>
    </w:r>
    <w:r w:rsidR="00E622F0">
      <w:t>evised May 19, 2023</w:t>
    </w:r>
  </w:p>
  <w:p w14:paraId="2FC52B33" w14:textId="77777777" w:rsidR="00FB7845" w:rsidRDefault="00FB7845">
    <w:pPr>
      <w:pStyle w:val="Footer"/>
    </w:pPr>
  </w:p>
  <w:p w14:paraId="0B6D8094" w14:textId="2A3DAD33" w:rsidR="00FB7845" w:rsidRDefault="00FB7845">
    <w:pPr>
      <w:pStyle w:val="BodyText"/>
      <w:spacing w:line="14" w:lineRule="auto"/>
      <w:ind w:left="0"/>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E9FBD" w14:textId="77777777" w:rsidR="00FB7845" w:rsidRDefault="00FB7845">
      <w:r>
        <w:separator/>
      </w:r>
    </w:p>
  </w:footnote>
  <w:footnote w:type="continuationSeparator" w:id="0">
    <w:p w14:paraId="1435ECFC" w14:textId="77777777" w:rsidR="00FB7845" w:rsidRDefault="00FB78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3B27B" w14:textId="77777777" w:rsidR="00FB7845" w:rsidRDefault="00FB7845">
    <w:pPr>
      <w:pStyle w:val="Header"/>
    </w:pPr>
    <w:r>
      <w:rPr>
        <w:noProof/>
      </w:rPr>
      <w:drawing>
        <wp:inline distT="0" distB="0" distL="0" distR="0" wp14:anchorId="3C5F4AFC" wp14:editId="2ECC6BFB">
          <wp:extent cx="5626100" cy="13416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26100" cy="134160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8AD"/>
    <w:multiLevelType w:val="hybridMultilevel"/>
    <w:tmpl w:val="9FE0DAD0"/>
    <w:lvl w:ilvl="0" w:tplc="D5C6A9E4">
      <w:start w:val="1"/>
      <w:numFmt w:val="decimal"/>
      <w:lvlText w:val="%1."/>
      <w:lvlJc w:val="left"/>
      <w:pPr>
        <w:ind w:left="824" w:hanging="360"/>
      </w:pPr>
      <w:rPr>
        <w:rFonts w:ascii="Arial" w:eastAsia="Arial" w:hAnsi="Arial" w:cs="Arial" w:hint="default"/>
        <w:w w:val="102"/>
        <w:sz w:val="21"/>
        <w:szCs w:val="21"/>
      </w:rPr>
    </w:lvl>
    <w:lvl w:ilvl="1" w:tplc="F9DAB57A">
      <w:numFmt w:val="bullet"/>
      <w:lvlText w:val="•"/>
      <w:lvlJc w:val="left"/>
      <w:pPr>
        <w:ind w:left="1624" w:hanging="360"/>
      </w:pPr>
      <w:rPr>
        <w:rFonts w:hint="default"/>
      </w:rPr>
    </w:lvl>
    <w:lvl w:ilvl="2" w:tplc="9FD658F0">
      <w:numFmt w:val="bullet"/>
      <w:lvlText w:val="•"/>
      <w:lvlJc w:val="left"/>
      <w:pPr>
        <w:ind w:left="2428" w:hanging="360"/>
      </w:pPr>
      <w:rPr>
        <w:rFonts w:hint="default"/>
      </w:rPr>
    </w:lvl>
    <w:lvl w:ilvl="3" w:tplc="665438A2">
      <w:numFmt w:val="bullet"/>
      <w:lvlText w:val="•"/>
      <w:lvlJc w:val="left"/>
      <w:pPr>
        <w:ind w:left="3232" w:hanging="360"/>
      </w:pPr>
      <w:rPr>
        <w:rFonts w:hint="default"/>
      </w:rPr>
    </w:lvl>
    <w:lvl w:ilvl="4" w:tplc="1528F588">
      <w:numFmt w:val="bullet"/>
      <w:lvlText w:val="•"/>
      <w:lvlJc w:val="left"/>
      <w:pPr>
        <w:ind w:left="4036" w:hanging="360"/>
      </w:pPr>
      <w:rPr>
        <w:rFonts w:hint="default"/>
      </w:rPr>
    </w:lvl>
    <w:lvl w:ilvl="5" w:tplc="184C5B3E">
      <w:numFmt w:val="bullet"/>
      <w:lvlText w:val="•"/>
      <w:lvlJc w:val="left"/>
      <w:pPr>
        <w:ind w:left="4840" w:hanging="360"/>
      </w:pPr>
      <w:rPr>
        <w:rFonts w:hint="default"/>
      </w:rPr>
    </w:lvl>
    <w:lvl w:ilvl="6" w:tplc="DFA8CD8E">
      <w:numFmt w:val="bullet"/>
      <w:lvlText w:val="•"/>
      <w:lvlJc w:val="left"/>
      <w:pPr>
        <w:ind w:left="5644" w:hanging="360"/>
      </w:pPr>
      <w:rPr>
        <w:rFonts w:hint="default"/>
      </w:rPr>
    </w:lvl>
    <w:lvl w:ilvl="7" w:tplc="48684458">
      <w:numFmt w:val="bullet"/>
      <w:lvlText w:val="•"/>
      <w:lvlJc w:val="left"/>
      <w:pPr>
        <w:ind w:left="6448" w:hanging="360"/>
      </w:pPr>
      <w:rPr>
        <w:rFonts w:hint="default"/>
      </w:rPr>
    </w:lvl>
    <w:lvl w:ilvl="8" w:tplc="3820A932">
      <w:numFmt w:val="bullet"/>
      <w:lvlText w:val="•"/>
      <w:lvlJc w:val="left"/>
      <w:pPr>
        <w:ind w:left="7252" w:hanging="360"/>
      </w:pPr>
      <w:rPr>
        <w:rFonts w:hint="default"/>
      </w:rPr>
    </w:lvl>
  </w:abstractNum>
  <w:abstractNum w:abstractNumId="1">
    <w:nsid w:val="09B33876"/>
    <w:multiLevelType w:val="hybridMultilevel"/>
    <w:tmpl w:val="9CC49310"/>
    <w:lvl w:ilvl="0" w:tplc="10090001">
      <w:start w:val="1"/>
      <w:numFmt w:val="bullet"/>
      <w:lvlText w:val=""/>
      <w:lvlJc w:val="left"/>
      <w:pPr>
        <w:ind w:left="824" w:hanging="360"/>
      </w:pPr>
      <w:rPr>
        <w:rFonts w:ascii="Symbol" w:hAnsi="Symbol" w:hint="default"/>
      </w:rPr>
    </w:lvl>
    <w:lvl w:ilvl="1" w:tplc="10090003" w:tentative="1">
      <w:start w:val="1"/>
      <w:numFmt w:val="bullet"/>
      <w:lvlText w:val="o"/>
      <w:lvlJc w:val="left"/>
      <w:pPr>
        <w:ind w:left="1544" w:hanging="360"/>
      </w:pPr>
      <w:rPr>
        <w:rFonts w:ascii="Courier New" w:hAnsi="Courier New" w:cs="Courier New" w:hint="default"/>
      </w:rPr>
    </w:lvl>
    <w:lvl w:ilvl="2" w:tplc="10090005" w:tentative="1">
      <w:start w:val="1"/>
      <w:numFmt w:val="bullet"/>
      <w:lvlText w:val=""/>
      <w:lvlJc w:val="left"/>
      <w:pPr>
        <w:ind w:left="2264" w:hanging="360"/>
      </w:pPr>
      <w:rPr>
        <w:rFonts w:ascii="Wingdings" w:hAnsi="Wingdings" w:hint="default"/>
      </w:rPr>
    </w:lvl>
    <w:lvl w:ilvl="3" w:tplc="10090001" w:tentative="1">
      <w:start w:val="1"/>
      <w:numFmt w:val="bullet"/>
      <w:lvlText w:val=""/>
      <w:lvlJc w:val="left"/>
      <w:pPr>
        <w:ind w:left="2984" w:hanging="360"/>
      </w:pPr>
      <w:rPr>
        <w:rFonts w:ascii="Symbol" w:hAnsi="Symbol" w:hint="default"/>
      </w:rPr>
    </w:lvl>
    <w:lvl w:ilvl="4" w:tplc="10090003" w:tentative="1">
      <w:start w:val="1"/>
      <w:numFmt w:val="bullet"/>
      <w:lvlText w:val="o"/>
      <w:lvlJc w:val="left"/>
      <w:pPr>
        <w:ind w:left="3704" w:hanging="360"/>
      </w:pPr>
      <w:rPr>
        <w:rFonts w:ascii="Courier New" w:hAnsi="Courier New" w:cs="Courier New" w:hint="default"/>
      </w:rPr>
    </w:lvl>
    <w:lvl w:ilvl="5" w:tplc="10090005" w:tentative="1">
      <w:start w:val="1"/>
      <w:numFmt w:val="bullet"/>
      <w:lvlText w:val=""/>
      <w:lvlJc w:val="left"/>
      <w:pPr>
        <w:ind w:left="4424" w:hanging="360"/>
      </w:pPr>
      <w:rPr>
        <w:rFonts w:ascii="Wingdings" w:hAnsi="Wingdings" w:hint="default"/>
      </w:rPr>
    </w:lvl>
    <w:lvl w:ilvl="6" w:tplc="10090001" w:tentative="1">
      <w:start w:val="1"/>
      <w:numFmt w:val="bullet"/>
      <w:lvlText w:val=""/>
      <w:lvlJc w:val="left"/>
      <w:pPr>
        <w:ind w:left="5144" w:hanging="360"/>
      </w:pPr>
      <w:rPr>
        <w:rFonts w:ascii="Symbol" w:hAnsi="Symbol" w:hint="default"/>
      </w:rPr>
    </w:lvl>
    <w:lvl w:ilvl="7" w:tplc="10090003" w:tentative="1">
      <w:start w:val="1"/>
      <w:numFmt w:val="bullet"/>
      <w:lvlText w:val="o"/>
      <w:lvlJc w:val="left"/>
      <w:pPr>
        <w:ind w:left="5864" w:hanging="360"/>
      </w:pPr>
      <w:rPr>
        <w:rFonts w:ascii="Courier New" w:hAnsi="Courier New" w:cs="Courier New" w:hint="default"/>
      </w:rPr>
    </w:lvl>
    <w:lvl w:ilvl="8" w:tplc="10090005" w:tentative="1">
      <w:start w:val="1"/>
      <w:numFmt w:val="bullet"/>
      <w:lvlText w:val=""/>
      <w:lvlJc w:val="left"/>
      <w:pPr>
        <w:ind w:left="6584" w:hanging="360"/>
      </w:pPr>
      <w:rPr>
        <w:rFonts w:ascii="Wingdings" w:hAnsi="Wingdings" w:hint="default"/>
      </w:rPr>
    </w:lvl>
  </w:abstractNum>
  <w:abstractNum w:abstractNumId="2">
    <w:nsid w:val="398E3047"/>
    <w:multiLevelType w:val="hybridMultilevel"/>
    <w:tmpl w:val="88800204"/>
    <w:lvl w:ilvl="0" w:tplc="BFC8E90E">
      <w:start w:val="6"/>
      <w:numFmt w:val="decimal"/>
      <w:lvlText w:val="%1."/>
      <w:lvlJc w:val="left"/>
      <w:pPr>
        <w:ind w:left="104" w:hanging="306"/>
      </w:pPr>
      <w:rPr>
        <w:rFonts w:ascii="Arial" w:eastAsia="Arial" w:hAnsi="Arial" w:cs="Arial" w:hint="default"/>
        <w:spacing w:val="0"/>
        <w:w w:val="102"/>
        <w:sz w:val="21"/>
        <w:szCs w:val="21"/>
      </w:rPr>
    </w:lvl>
    <w:lvl w:ilvl="1" w:tplc="42180300">
      <w:start w:val="1"/>
      <w:numFmt w:val="lowerLetter"/>
      <w:lvlText w:val="%2)"/>
      <w:lvlJc w:val="left"/>
      <w:pPr>
        <w:ind w:left="824" w:hanging="360"/>
      </w:pPr>
      <w:rPr>
        <w:rFonts w:ascii="Arial" w:eastAsia="Arial" w:hAnsi="Arial" w:cs="Arial" w:hint="default"/>
        <w:spacing w:val="0"/>
        <w:w w:val="102"/>
        <w:sz w:val="21"/>
        <w:szCs w:val="21"/>
      </w:rPr>
    </w:lvl>
    <w:lvl w:ilvl="2" w:tplc="8ACE6F86">
      <w:numFmt w:val="bullet"/>
      <w:lvlText w:val="•"/>
      <w:lvlJc w:val="left"/>
      <w:pPr>
        <w:ind w:left="1713" w:hanging="360"/>
      </w:pPr>
      <w:rPr>
        <w:rFonts w:hint="default"/>
      </w:rPr>
    </w:lvl>
    <w:lvl w:ilvl="3" w:tplc="EEA002AA">
      <w:numFmt w:val="bullet"/>
      <w:lvlText w:val="•"/>
      <w:lvlJc w:val="left"/>
      <w:pPr>
        <w:ind w:left="2606" w:hanging="360"/>
      </w:pPr>
      <w:rPr>
        <w:rFonts w:hint="default"/>
      </w:rPr>
    </w:lvl>
    <w:lvl w:ilvl="4" w:tplc="77F6AA10">
      <w:numFmt w:val="bullet"/>
      <w:lvlText w:val="•"/>
      <w:lvlJc w:val="left"/>
      <w:pPr>
        <w:ind w:left="3500" w:hanging="360"/>
      </w:pPr>
      <w:rPr>
        <w:rFonts w:hint="default"/>
      </w:rPr>
    </w:lvl>
    <w:lvl w:ilvl="5" w:tplc="B4AA4E52">
      <w:numFmt w:val="bullet"/>
      <w:lvlText w:val="•"/>
      <w:lvlJc w:val="left"/>
      <w:pPr>
        <w:ind w:left="4393" w:hanging="360"/>
      </w:pPr>
      <w:rPr>
        <w:rFonts w:hint="default"/>
      </w:rPr>
    </w:lvl>
    <w:lvl w:ilvl="6" w:tplc="F9FE4F42">
      <w:numFmt w:val="bullet"/>
      <w:lvlText w:val="•"/>
      <w:lvlJc w:val="left"/>
      <w:pPr>
        <w:ind w:left="5286" w:hanging="360"/>
      </w:pPr>
      <w:rPr>
        <w:rFonts w:hint="default"/>
      </w:rPr>
    </w:lvl>
    <w:lvl w:ilvl="7" w:tplc="0D4683D4">
      <w:numFmt w:val="bullet"/>
      <w:lvlText w:val="•"/>
      <w:lvlJc w:val="left"/>
      <w:pPr>
        <w:ind w:left="6180" w:hanging="360"/>
      </w:pPr>
      <w:rPr>
        <w:rFonts w:hint="default"/>
      </w:rPr>
    </w:lvl>
    <w:lvl w:ilvl="8" w:tplc="BF024A52">
      <w:numFmt w:val="bullet"/>
      <w:lvlText w:val="•"/>
      <w:lvlJc w:val="left"/>
      <w:pPr>
        <w:ind w:left="7073" w:hanging="360"/>
      </w:pPr>
      <w:rPr>
        <w:rFonts w:hint="default"/>
      </w:rPr>
    </w:lvl>
  </w:abstractNum>
  <w:abstractNum w:abstractNumId="3">
    <w:nsid w:val="3B462A8E"/>
    <w:multiLevelType w:val="hybridMultilevel"/>
    <w:tmpl w:val="97C83A74"/>
    <w:lvl w:ilvl="0" w:tplc="FFCE42BC">
      <w:start w:val="1"/>
      <w:numFmt w:val="decimal"/>
      <w:lvlText w:val="%1."/>
      <w:lvlJc w:val="left"/>
      <w:pPr>
        <w:ind w:left="824" w:hanging="360"/>
      </w:pPr>
      <w:rPr>
        <w:rFonts w:ascii="Arial" w:eastAsia="Arial" w:hAnsi="Arial" w:cs="Arial" w:hint="default"/>
        <w:spacing w:val="0"/>
        <w:w w:val="102"/>
        <w:sz w:val="21"/>
        <w:szCs w:val="21"/>
      </w:rPr>
    </w:lvl>
    <w:lvl w:ilvl="1" w:tplc="70B68266">
      <w:numFmt w:val="bullet"/>
      <w:lvlText w:val="•"/>
      <w:lvlJc w:val="left"/>
      <w:pPr>
        <w:ind w:left="1624" w:hanging="360"/>
      </w:pPr>
      <w:rPr>
        <w:rFonts w:hint="default"/>
      </w:rPr>
    </w:lvl>
    <w:lvl w:ilvl="2" w:tplc="E6223E02">
      <w:numFmt w:val="bullet"/>
      <w:lvlText w:val="•"/>
      <w:lvlJc w:val="left"/>
      <w:pPr>
        <w:ind w:left="2428" w:hanging="360"/>
      </w:pPr>
      <w:rPr>
        <w:rFonts w:hint="default"/>
      </w:rPr>
    </w:lvl>
    <w:lvl w:ilvl="3" w:tplc="5E3A5EBC">
      <w:numFmt w:val="bullet"/>
      <w:lvlText w:val="•"/>
      <w:lvlJc w:val="left"/>
      <w:pPr>
        <w:ind w:left="3232" w:hanging="360"/>
      </w:pPr>
      <w:rPr>
        <w:rFonts w:hint="default"/>
      </w:rPr>
    </w:lvl>
    <w:lvl w:ilvl="4" w:tplc="CF382D9C">
      <w:numFmt w:val="bullet"/>
      <w:lvlText w:val="•"/>
      <w:lvlJc w:val="left"/>
      <w:pPr>
        <w:ind w:left="4036" w:hanging="360"/>
      </w:pPr>
      <w:rPr>
        <w:rFonts w:hint="default"/>
      </w:rPr>
    </w:lvl>
    <w:lvl w:ilvl="5" w:tplc="407A032A">
      <w:numFmt w:val="bullet"/>
      <w:lvlText w:val="•"/>
      <w:lvlJc w:val="left"/>
      <w:pPr>
        <w:ind w:left="4840" w:hanging="360"/>
      </w:pPr>
      <w:rPr>
        <w:rFonts w:hint="default"/>
      </w:rPr>
    </w:lvl>
    <w:lvl w:ilvl="6" w:tplc="9B08E97A">
      <w:numFmt w:val="bullet"/>
      <w:lvlText w:val="•"/>
      <w:lvlJc w:val="left"/>
      <w:pPr>
        <w:ind w:left="5644" w:hanging="360"/>
      </w:pPr>
      <w:rPr>
        <w:rFonts w:hint="default"/>
      </w:rPr>
    </w:lvl>
    <w:lvl w:ilvl="7" w:tplc="9364E704">
      <w:numFmt w:val="bullet"/>
      <w:lvlText w:val="•"/>
      <w:lvlJc w:val="left"/>
      <w:pPr>
        <w:ind w:left="6448" w:hanging="360"/>
      </w:pPr>
      <w:rPr>
        <w:rFonts w:hint="default"/>
      </w:rPr>
    </w:lvl>
    <w:lvl w:ilvl="8" w:tplc="42ECC270">
      <w:numFmt w:val="bullet"/>
      <w:lvlText w:val="•"/>
      <w:lvlJc w:val="left"/>
      <w:pPr>
        <w:ind w:left="7252" w:hanging="360"/>
      </w:pPr>
      <w:rPr>
        <w:rFonts w:hint="default"/>
      </w:rPr>
    </w:lvl>
  </w:abstractNum>
  <w:abstractNum w:abstractNumId="4">
    <w:nsid w:val="4FFD713A"/>
    <w:multiLevelType w:val="hybridMultilevel"/>
    <w:tmpl w:val="89003956"/>
    <w:lvl w:ilvl="0" w:tplc="F75AE0B8">
      <w:start w:val="1"/>
      <w:numFmt w:val="decimal"/>
      <w:lvlText w:val="%1)"/>
      <w:lvlJc w:val="left"/>
      <w:pPr>
        <w:ind w:left="1184" w:hanging="360"/>
      </w:pPr>
      <w:rPr>
        <w:rFonts w:hint="default"/>
      </w:rPr>
    </w:lvl>
    <w:lvl w:ilvl="1" w:tplc="10090019" w:tentative="1">
      <w:start w:val="1"/>
      <w:numFmt w:val="lowerLetter"/>
      <w:lvlText w:val="%2."/>
      <w:lvlJc w:val="left"/>
      <w:pPr>
        <w:ind w:left="1904" w:hanging="360"/>
      </w:pPr>
    </w:lvl>
    <w:lvl w:ilvl="2" w:tplc="1009001B" w:tentative="1">
      <w:start w:val="1"/>
      <w:numFmt w:val="lowerRoman"/>
      <w:lvlText w:val="%3."/>
      <w:lvlJc w:val="right"/>
      <w:pPr>
        <w:ind w:left="2624" w:hanging="180"/>
      </w:pPr>
    </w:lvl>
    <w:lvl w:ilvl="3" w:tplc="1009000F" w:tentative="1">
      <w:start w:val="1"/>
      <w:numFmt w:val="decimal"/>
      <w:lvlText w:val="%4."/>
      <w:lvlJc w:val="left"/>
      <w:pPr>
        <w:ind w:left="3344" w:hanging="360"/>
      </w:pPr>
    </w:lvl>
    <w:lvl w:ilvl="4" w:tplc="10090019" w:tentative="1">
      <w:start w:val="1"/>
      <w:numFmt w:val="lowerLetter"/>
      <w:lvlText w:val="%5."/>
      <w:lvlJc w:val="left"/>
      <w:pPr>
        <w:ind w:left="4064" w:hanging="360"/>
      </w:pPr>
    </w:lvl>
    <w:lvl w:ilvl="5" w:tplc="1009001B" w:tentative="1">
      <w:start w:val="1"/>
      <w:numFmt w:val="lowerRoman"/>
      <w:lvlText w:val="%6."/>
      <w:lvlJc w:val="right"/>
      <w:pPr>
        <w:ind w:left="4784" w:hanging="180"/>
      </w:pPr>
    </w:lvl>
    <w:lvl w:ilvl="6" w:tplc="1009000F" w:tentative="1">
      <w:start w:val="1"/>
      <w:numFmt w:val="decimal"/>
      <w:lvlText w:val="%7."/>
      <w:lvlJc w:val="left"/>
      <w:pPr>
        <w:ind w:left="5504" w:hanging="360"/>
      </w:pPr>
    </w:lvl>
    <w:lvl w:ilvl="7" w:tplc="10090019" w:tentative="1">
      <w:start w:val="1"/>
      <w:numFmt w:val="lowerLetter"/>
      <w:lvlText w:val="%8."/>
      <w:lvlJc w:val="left"/>
      <w:pPr>
        <w:ind w:left="6224" w:hanging="360"/>
      </w:pPr>
    </w:lvl>
    <w:lvl w:ilvl="8" w:tplc="1009001B" w:tentative="1">
      <w:start w:val="1"/>
      <w:numFmt w:val="lowerRoman"/>
      <w:lvlText w:val="%9."/>
      <w:lvlJc w:val="right"/>
      <w:pPr>
        <w:ind w:left="6944" w:hanging="180"/>
      </w:pPr>
    </w:lvl>
  </w:abstractNum>
  <w:abstractNum w:abstractNumId="5">
    <w:nsid w:val="5B5770CC"/>
    <w:multiLevelType w:val="hybridMultilevel"/>
    <w:tmpl w:val="39108924"/>
    <w:lvl w:ilvl="0" w:tplc="CBA63200">
      <w:numFmt w:val="bullet"/>
      <w:lvlText w:val=""/>
      <w:lvlJc w:val="left"/>
      <w:pPr>
        <w:ind w:left="824" w:hanging="360"/>
      </w:pPr>
      <w:rPr>
        <w:rFonts w:ascii="Symbol" w:eastAsia="Symbol" w:hAnsi="Symbol" w:cs="Symbol" w:hint="default"/>
        <w:w w:val="103"/>
        <w:sz w:val="19"/>
        <w:szCs w:val="19"/>
      </w:rPr>
    </w:lvl>
    <w:lvl w:ilvl="1" w:tplc="7BF86E46">
      <w:numFmt w:val="bullet"/>
      <w:lvlText w:val="•"/>
      <w:lvlJc w:val="left"/>
      <w:pPr>
        <w:ind w:left="1624" w:hanging="360"/>
      </w:pPr>
      <w:rPr>
        <w:rFonts w:hint="default"/>
      </w:rPr>
    </w:lvl>
    <w:lvl w:ilvl="2" w:tplc="076887D4">
      <w:numFmt w:val="bullet"/>
      <w:lvlText w:val="•"/>
      <w:lvlJc w:val="left"/>
      <w:pPr>
        <w:ind w:left="2428" w:hanging="360"/>
      </w:pPr>
      <w:rPr>
        <w:rFonts w:hint="default"/>
      </w:rPr>
    </w:lvl>
    <w:lvl w:ilvl="3" w:tplc="58BED87C">
      <w:numFmt w:val="bullet"/>
      <w:lvlText w:val="•"/>
      <w:lvlJc w:val="left"/>
      <w:pPr>
        <w:ind w:left="3232" w:hanging="360"/>
      </w:pPr>
      <w:rPr>
        <w:rFonts w:hint="default"/>
      </w:rPr>
    </w:lvl>
    <w:lvl w:ilvl="4" w:tplc="A31C1B38">
      <w:numFmt w:val="bullet"/>
      <w:lvlText w:val="•"/>
      <w:lvlJc w:val="left"/>
      <w:pPr>
        <w:ind w:left="4036" w:hanging="360"/>
      </w:pPr>
      <w:rPr>
        <w:rFonts w:hint="default"/>
      </w:rPr>
    </w:lvl>
    <w:lvl w:ilvl="5" w:tplc="B9F8FF7E">
      <w:numFmt w:val="bullet"/>
      <w:lvlText w:val="•"/>
      <w:lvlJc w:val="left"/>
      <w:pPr>
        <w:ind w:left="4840" w:hanging="360"/>
      </w:pPr>
      <w:rPr>
        <w:rFonts w:hint="default"/>
      </w:rPr>
    </w:lvl>
    <w:lvl w:ilvl="6" w:tplc="2EF0FEE0">
      <w:numFmt w:val="bullet"/>
      <w:lvlText w:val="•"/>
      <w:lvlJc w:val="left"/>
      <w:pPr>
        <w:ind w:left="5644" w:hanging="360"/>
      </w:pPr>
      <w:rPr>
        <w:rFonts w:hint="default"/>
      </w:rPr>
    </w:lvl>
    <w:lvl w:ilvl="7" w:tplc="7F1483EE">
      <w:numFmt w:val="bullet"/>
      <w:lvlText w:val="•"/>
      <w:lvlJc w:val="left"/>
      <w:pPr>
        <w:ind w:left="6448" w:hanging="360"/>
      </w:pPr>
      <w:rPr>
        <w:rFonts w:hint="default"/>
      </w:rPr>
    </w:lvl>
    <w:lvl w:ilvl="8" w:tplc="A290F0CA">
      <w:numFmt w:val="bullet"/>
      <w:lvlText w:val="•"/>
      <w:lvlJc w:val="left"/>
      <w:pPr>
        <w:ind w:left="7252" w:hanging="360"/>
      </w:pPr>
      <w:rPr>
        <w:rFonts w:hint="default"/>
      </w:rPr>
    </w:lvl>
  </w:abstractNum>
  <w:abstractNum w:abstractNumId="6">
    <w:nsid w:val="75004FBB"/>
    <w:multiLevelType w:val="hybridMultilevel"/>
    <w:tmpl w:val="FE0A52B2"/>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hint="default"/>
      </w:rPr>
    </w:lvl>
    <w:lvl w:ilvl="8" w:tplc="04090005" w:tentative="1">
      <w:start w:val="1"/>
      <w:numFmt w:val="bullet"/>
      <w:lvlText w:val=""/>
      <w:lvlJc w:val="left"/>
      <w:pPr>
        <w:ind w:left="6584"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55F"/>
    <w:rsid w:val="000E2E30"/>
    <w:rsid w:val="00116E89"/>
    <w:rsid w:val="001E356F"/>
    <w:rsid w:val="00213023"/>
    <w:rsid w:val="002421EB"/>
    <w:rsid w:val="00274DF9"/>
    <w:rsid w:val="00277116"/>
    <w:rsid w:val="003002BB"/>
    <w:rsid w:val="0030686D"/>
    <w:rsid w:val="0036153F"/>
    <w:rsid w:val="003A28F1"/>
    <w:rsid w:val="003B67B9"/>
    <w:rsid w:val="004829A3"/>
    <w:rsid w:val="005D5E21"/>
    <w:rsid w:val="00634B6F"/>
    <w:rsid w:val="006470E3"/>
    <w:rsid w:val="0065655F"/>
    <w:rsid w:val="0072594B"/>
    <w:rsid w:val="00733916"/>
    <w:rsid w:val="00777011"/>
    <w:rsid w:val="007B2643"/>
    <w:rsid w:val="007F00C7"/>
    <w:rsid w:val="007F6D73"/>
    <w:rsid w:val="008D619B"/>
    <w:rsid w:val="008D682B"/>
    <w:rsid w:val="00911ECE"/>
    <w:rsid w:val="00A47AF8"/>
    <w:rsid w:val="00B224C0"/>
    <w:rsid w:val="00B45828"/>
    <w:rsid w:val="00B829AD"/>
    <w:rsid w:val="00D6049F"/>
    <w:rsid w:val="00D871D7"/>
    <w:rsid w:val="00D9780D"/>
    <w:rsid w:val="00E622F0"/>
    <w:rsid w:val="00E950DD"/>
    <w:rsid w:val="00EE1518"/>
    <w:rsid w:val="00FB784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66F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4"/>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4"/>
    </w:pPr>
    <w:rPr>
      <w:sz w:val="21"/>
      <w:szCs w:val="21"/>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21EB"/>
    <w:pPr>
      <w:tabs>
        <w:tab w:val="center" w:pos="4680"/>
        <w:tab w:val="right" w:pos="9360"/>
      </w:tabs>
    </w:pPr>
  </w:style>
  <w:style w:type="character" w:customStyle="1" w:styleId="HeaderChar">
    <w:name w:val="Header Char"/>
    <w:basedOn w:val="DefaultParagraphFont"/>
    <w:link w:val="Header"/>
    <w:uiPriority w:val="99"/>
    <w:rsid w:val="002421EB"/>
    <w:rPr>
      <w:rFonts w:ascii="Arial" w:eastAsia="Arial" w:hAnsi="Arial" w:cs="Arial"/>
    </w:rPr>
  </w:style>
  <w:style w:type="paragraph" w:styleId="Footer">
    <w:name w:val="footer"/>
    <w:basedOn w:val="Normal"/>
    <w:link w:val="FooterChar"/>
    <w:uiPriority w:val="99"/>
    <w:unhideWhenUsed/>
    <w:rsid w:val="002421EB"/>
    <w:pPr>
      <w:tabs>
        <w:tab w:val="center" w:pos="4680"/>
        <w:tab w:val="right" w:pos="9360"/>
      </w:tabs>
    </w:pPr>
  </w:style>
  <w:style w:type="character" w:customStyle="1" w:styleId="FooterChar">
    <w:name w:val="Footer Char"/>
    <w:basedOn w:val="DefaultParagraphFont"/>
    <w:link w:val="Footer"/>
    <w:uiPriority w:val="99"/>
    <w:rsid w:val="002421EB"/>
    <w:rPr>
      <w:rFonts w:ascii="Arial" w:eastAsia="Arial" w:hAnsi="Arial" w:cs="Arial"/>
    </w:rPr>
  </w:style>
  <w:style w:type="character" w:styleId="CommentReference">
    <w:name w:val="annotation reference"/>
    <w:basedOn w:val="DefaultParagraphFont"/>
    <w:uiPriority w:val="99"/>
    <w:semiHidden/>
    <w:unhideWhenUsed/>
    <w:rsid w:val="003A28F1"/>
    <w:rPr>
      <w:sz w:val="16"/>
      <w:szCs w:val="16"/>
    </w:rPr>
  </w:style>
  <w:style w:type="paragraph" w:styleId="CommentText">
    <w:name w:val="annotation text"/>
    <w:basedOn w:val="Normal"/>
    <w:link w:val="CommentTextChar"/>
    <w:uiPriority w:val="99"/>
    <w:semiHidden/>
    <w:unhideWhenUsed/>
    <w:rsid w:val="003A28F1"/>
    <w:rPr>
      <w:sz w:val="20"/>
      <w:szCs w:val="20"/>
    </w:rPr>
  </w:style>
  <w:style w:type="character" w:customStyle="1" w:styleId="CommentTextChar">
    <w:name w:val="Comment Text Char"/>
    <w:basedOn w:val="DefaultParagraphFont"/>
    <w:link w:val="CommentText"/>
    <w:uiPriority w:val="99"/>
    <w:semiHidden/>
    <w:rsid w:val="003A28F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A28F1"/>
    <w:rPr>
      <w:b/>
      <w:bCs/>
    </w:rPr>
  </w:style>
  <w:style w:type="character" w:customStyle="1" w:styleId="CommentSubjectChar">
    <w:name w:val="Comment Subject Char"/>
    <w:basedOn w:val="CommentTextChar"/>
    <w:link w:val="CommentSubject"/>
    <w:uiPriority w:val="99"/>
    <w:semiHidden/>
    <w:rsid w:val="003A28F1"/>
    <w:rPr>
      <w:rFonts w:ascii="Arial" w:eastAsia="Arial" w:hAnsi="Arial" w:cs="Arial"/>
      <w:b/>
      <w:bCs/>
      <w:sz w:val="20"/>
      <w:szCs w:val="20"/>
    </w:rPr>
  </w:style>
  <w:style w:type="paragraph" w:styleId="BalloonText">
    <w:name w:val="Balloon Text"/>
    <w:basedOn w:val="Normal"/>
    <w:link w:val="BalloonTextChar"/>
    <w:uiPriority w:val="99"/>
    <w:semiHidden/>
    <w:unhideWhenUsed/>
    <w:rsid w:val="003A2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8F1"/>
    <w:rPr>
      <w:rFonts w:ascii="Segoe UI" w:eastAsia="Arial" w:hAnsi="Segoe UI" w:cs="Segoe UI"/>
      <w:sz w:val="18"/>
      <w:szCs w:val="18"/>
    </w:rPr>
  </w:style>
  <w:style w:type="paragraph" w:styleId="Revision">
    <w:name w:val="Revision"/>
    <w:hidden/>
    <w:uiPriority w:val="99"/>
    <w:semiHidden/>
    <w:rsid w:val="001E356F"/>
    <w:pPr>
      <w:widowControl/>
      <w:autoSpaceDE/>
      <w:autoSpaceDN/>
    </w:pPr>
    <w:rPr>
      <w:rFonts w:ascii="Arial" w:eastAsia="Arial" w:hAnsi="Arial" w:cs="Arial"/>
    </w:rPr>
  </w:style>
  <w:style w:type="character" w:styleId="Hyperlink">
    <w:name w:val="Hyperlink"/>
    <w:basedOn w:val="DefaultParagraphFont"/>
    <w:uiPriority w:val="99"/>
    <w:semiHidden/>
    <w:unhideWhenUsed/>
    <w:rsid w:val="00B4582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4"/>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4"/>
    </w:pPr>
    <w:rPr>
      <w:sz w:val="21"/>
      <w:szCs w:val="21"/>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21EB"/>
    <w:pPr>
      <w:tabs>
        <w:tab w:val="center" w:pos="4680"/>
        <w:tab w:val="right" w:pos="9360"/>
      </w:tabs>
    </w:pPr>
  </w:style>
  <w:style w:type="character" w:customStyle="1" w:styleId="HeaderChar">
    <w:name w:val="Header Char"/>
    <w:basedOn w:val="DefaultParagraphFont"/>
    <w:link w:val="Header"/>
    <w:uiPriority w:val="99"/>
    <w:rsid w:val="002421EB"/>
    <w:rPr>
      <w:rFonts w:ascii="Arial" w:eastAsia="Arial" w:hAnsi="Arial" w:cs="Arial"/>
    </w:rPr>
  </w:style>
  <w:style w:type="paragraph" w:styleId="Footer">
    <w:name w:val="footer"/>
    <w:basedOn w:val="Normal"/>
    <w:link w:val="FooterChar"/>
    <w:uiPriority w:val="99"/>
    <w:unhideWhenUsed/>
    <w:rsid w:val="002421EB"/>
    <w:pPr>
      <w:tabs>
        <w:tab w:val="center" w:pos="4680"/>
        <w:tab w:val="right" w:pos="9360"/>
      </w:tabs>
    </w:pPr>
  </w:style>
  <w:style w:type="character" w:customStyle="1" w:styleId="FooterChar">
    <w:name w:val="Footer Char"/>
    <w:basedOn w:val="DefaultParagraphFont"/>
    <w:link w:val="Footer"/>
    <w:uiPriority w:val="99"/>
    <w:rsid w:val="002421EB"/>
    <w:rPr>
      <w:rFonts w:ascii="Arial" w:eastAsia="Arial" w:hAnsi="Arial" w:cs="Arial"/>
    </w:rPr>
  </w:style>
  <w:style w:type="character" w:styleId="CommentReference">
    <w:name w:val="annotation reference"/>
    <w:basedOn w:val="DefaultParagraphFont"/>
    <w:uiPriority w:val="99"/>
    <w:semiHidden/>
    <w:unhideWhenUsed/>
    <w:rsid w:val="003A28F1"/>
    <w:rPr>
      <w:sz w:val="16"/>
      <w:szCs w:val="16"/>
    </w:rPr>
  </w:style>
  <w:style w:type="paragraph" w:styleId="CommentText">
    <w:name w:val="annotation text"/>
    <w:basedOn w:val="Normal"/>
    <w:link w:val="CommentTextChar"/>
    <w:uiPriority w:val="99"/>
    <w:semiHidden/>
    <w:unhideWhenUsed/>
    <w:rsid w:val="003A28F1"/>
    <w:rPr>
      <w:sz w:val="20"/>
      <w:szCs w:val="20"/>
    </w:rPr>
  </w:style>
  <w:style w:type="character" w:customStyle="1" w:styleId="CommentTextChar">
    <w:name w:val="Comment Text Char"/>
    <w:basedOn w:val="DefaultParagraphFont"/>
    <w:link w:val="CommentText"/>
    <w:uiPriority w:val="99"/>
    <w:semiHidden/>
    <w:rsid w:val="003A28F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A28F1"/>
    <w:rPr>
      <w:b/>
      <w:bCs/>
    </w:rPr>
  </w:style>
  <w:style w:type="character" w:customStyle="1" w:styleId="CommentSubjectChar">
    <w:name w:val="Comment Subject Char"/>
    <w:basedOn w:val="CommentTextChar"/>
    <w:link w:val="CommentSubject"/>
    <w:uiPriority w:val="99"/>
    <w:semiHidden/>
    <w:rsid w:val="003A28F1"/>
    <w:rPr>
      <w:rFonts w:ascii="Arial" w:eastAsia="Arial" w:hAnsi="Arial" w:cs="Arial"/>
      <w:b/>
      <w:bCs/>
      <w:sz w:val="20"/>
      <w:szCs w:val="20"/>
    </w:rPr>
  </w:style>
  <w:style w:type="paragraph" w:styleId="BalloonText">
    <w:name w:val="Balloon Text"/>
    <w:basedOn w:val="Normal"/>
    <w:link w:val="BalloonTextChar"/>
    <w:uiPriority w:val="99"/>
    <w:semiHidden/>
    <w:unhideWhenUsed/>
    <w:rsid w:val="003A2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8F1"/>
    <w:rPr>
      <w:rFonts w:ascii="Segoe UI" w:eastAsia="Arial" w:hAnsi="Segoe UI" w:cs="Segoe UI"/>
      <w:sz w:val="18"/>
      <w:szCs w:val="18"/>
    </w:rPr>
  </w:style>
  <w:style w:type="paragraph" w:styleId="Revision">
    <w:name w:val="Revision"/>
    <w:hidden/>
    <w:uiPriority w:val="99"/>
    <w:semiHidden/>
    <w:rsid w:val="001E356F"/>
    <w:pPr>
      <w:widowControl/>
      <w:autoSpaceDE/>
      <w:autoSpaceDN/>
    </w:pPr>
    <w:rPr>
      <w:rFonts w:ascii="Arial" w:eastAsia="Arial" w:hAnsi="Arial" w:cs="Arial"/>
    </w:rPr>
  </w:style>
  <w:style w:type="character" w:styleId="Hyperlink">
    <w:name w:val="Hyperlink"/>
    <w:basedOn w:val="DefaultParagraphFont"/>
    <w:uiPriority w:val="99"/>
    <w:semiHidden/>
    <w:unhideWhenUsed/>
    <w:rsid w:val="00B458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829</Words>
  <Characters>4731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Hinch, Michelle [PH]</dc:creator>
  <cp:lastModifiedBy>Anonymous</cp:lastModifiedBy>
  <cp:revision>7</cp:revision>
  <dcterms:created xsi:type="dcterms:W3CDTF">2023-05-29T16:29:00Z</dcterms:created>
  <dcterms:modified xsi:type="dcterms:W3CDTF">2023-05-29T16:33:00Z</dcterms:modified>
</cp:coreProperties>
</file>